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EA" w:rsidRPr="00224AEA" w:rsidRDefault="00224AEA" w:rsidP="00224AEA">
      <w:pPr>
        <w:spacing w:after="0" w:line="615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  <w:t>Рекомендации (дорожная карта) по организации православного детского сада</w:t>
      </w:r>
    </w:p>
    <w:p w:rsidR="00224AEA" w:rsidRDefault="00224AEA" w:rsidP="00224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Рекомендации структурированы по трем основным направлениям: условия создания дошкольной образовательной организации (ДОО), требования к содержанию и результатам образовательной деятельности ДОО.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 </w:t>
      </w:r>
    </w:p>
    <w:p w:rsidR="00224AEA" w:rsidRPr="00224AEA" w:rsidRDefault="00224AEA" w:rsidP="00224A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Условия создания ДОО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 договор о сотрудничестве между епархией и администрацией региона необходимо включить пункт о развитии дошкольного образования, назначить ответственного из числа духовенства епархии и привлечь к данной работе светского специалиста по дошкольному образованию, имеющего опыт в данной сфере. Кроме того, потребуются услуги юриста для правового сопровождения проекта. Если в регионе есть православная гимназия (образовательный центр и др.) – то ее ресурс можно и нужно использовать для создания ДОО.</w:t>
      </w:r>
    </w:p>
    <w:p w:rsidR="00224AEA" w:rsidRPr="00224AEA" w:rsidRDefault="00224AEA" w:rsidP="00224AE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Помещение и финансовое обеспечение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Здание ДОО 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можно построить, переоборудовать, получить в долгосрочную аренду.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 некоторых регионах существуют программы поддержки (финансирование частных ДОО), в рамках которых муниципалитеты выделяют средства на их развитие. Данный вопрос решается на уровне администрации города, региона руководства епархии. Можно инициировать принятие такой программы – целевые субсидии на развитие православного детского сада, которые не покрывают бюджетное финансирование.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Финансирование ДОО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осуществляется учредителем, возможны дополнительные источники. Частично затраты возмещаются ДОО региональными и местными властями</w:t>
      </w:r>
      <w:bookmarkStart w:id="0" w:name="_ftnref1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"_ftn1"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[1]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0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 финансировании муниципальных детских садов выделяются нормативы трех уровней: региональный, местный и уровень ДОО. Региональные деньги должны покрывать расходы ДОО на оплату труда сотрудников, покупку средств обучения, игр, игрушек. Местные власти выделяют финансы на питание, оплату коммунальных услуг и содержание здания ДОО. Подобная схема может быть применима и по отношению к частному православному детскому саду, в случае если он реализует Федеральный государственный образовательный стандарт.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 дотационных регионах сумма, выделяемая на одного ребенка в месяц, может составлять от 3 до 5 тысяч рублей. В благополучных регионах от 10 до 12 тысяч рублей в месяц соответственно.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При организации детского сада вопрос поиска дополнительного финансирования (госбюджет, пожертвования прихожан, частных предпринимателей) является первостепенно важным. Однако крупные 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lastRenderedPageBreak/>
        <w:t>митрополии могут реализовывать указанный проект из собственных средств.</w:t>
      </w:r>
    </w:p>
    <w:p w:rsidR="00224AEA" w:rsidRPr="00224AEA" w:rsidRDefault="00224AEA" w:rsidP="00224AE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Лицензирование ДОО</w:t>
      </w:r>
      <w:bookmarkStart w:id="1" w:name="_ftnref2"/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"_ftn2" </w:instrText>
      </w: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b/>
          <w:bCs/>
          <w:color w:val="6B6B6B"/>
          <w:sz w:val="26"/>
          <w:szCs w:val="26"/>
          <w:u w:val="single"/>
          <w:lang w:eastAsia="ru-RU"/>
        </w:rPr>
        <w:t>[2]</w:t>
      </w: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fldChar w:fldCharType="end"/>
      </w:r>
      <w:bookmarkEnd w:id="1"/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Лицензирование образовательной деятельности осуществляется региональным органом управления образования. Лицензируемый вид деятельности – реализация основной общеобразовательной программы дошкольного образования</w:t>
      </w:r>
      <w:bookmarkStart w:id="2" w:name="_ftnref3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"_ftn3"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[3]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2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В лицензирующий орган </w:t>
      </w: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предоставляются следующие документы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: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– копия Устава ДОО;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– копия листа записи ЕГРЮЛ;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–договор аренды (свидетельство на право собственности) помещения;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–справка о материально-техническом обеспечении образовательной деятельности по образовательным программам;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–справка о наличии разработанных и утвержденных организацией образовательных программ;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–санитарно-эпидемиологическое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–заключение о соответствии объекта защиты обязательным требованиям пожарной безопасности;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– подтверждение оплаты госпошлины</w:t>
      </w:r>
      <w:bookmarkStart w:id="3" w:name="_ftnref4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"_ftn4"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[4]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3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;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– опись прилагаемых документов.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1.3. Оборудование, материально-техническое обеспечение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Примерная стоимость оборудования одной группы может составлять от 150 до 300 тыс. руб. Для полноценного функционирования ДОО необходимо создание 2– 3 детских групп. Возможна организация групп раннего возраста (с 1,5 до 3 лет). Наполняемость групп регламентируется нормами СанПиН, примерная наполняемость группы – 10–12детей. Количество детей определяется исходя из расчета площади игровой комнаты: группы раннего возраста (до 3 лет) – не менее 2,5 м</w:t>
      </w:r>
      <w:r w:rsidRPr="00224AEA">
        <w:rPr>
          <w:rFonts w:ascii="Helvetica" w:eastAsia="Times New Roman" w:hAnsi="Helvetica" w:cs="Helvetica"/>
          <w:color w:val="212121"/>
          <w:sz w:val="19"/>
          <w:szCs w:val="19"/>
          <w:vertAlign w:val="superscript"/>
          <w:lang w:eastAsia="ru-RU"/>
        </w:rPr>
        <w:t>2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на 1 ребенка, для дошкольного возраста (3–7 лет) – не менее 2м</w:t>
      </w:r>
      <w:r w:rsidRPr="00224AEA">
        <w:rPr>
          <w:rFonts w:ascii="Helvetica" w:eastAsia="Times New Roman" w:hAnsi="Helvetica" w:cs="Helvetica"/>
          <w:color w:val="212121"/>
          <w:sz w:val="19"/>
          <w:szCs w:val="19"/>
          <w:vertAlign w:val="superscript"/>
          <w:lang w:eastAsia="ru-RU"/>
        </w:rPr>
        <w:t>2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на ребенка. На 2–3 группы необходимо помещение площадью не менее 160–200 м</w:t>
      </w:r>
      <w:proofErr w:type="gramStart"/>
      <w:r w:rsidRPr="00224AEA">
        <w:rPr>
          <w:rFonts w:ascii="Helvetica" w:eastAsia="Times New Roman" w:hAnsi="Helvetica" w:cs="Helvetica"/>
          <w:color w:val="212121"/>
          <w:sz w:val="19"/>
          <w:szCs w:val="19"/>
          <w:vertAlign w:val="superscript"/>
          <w:lang w:eastAsia="ru-RU"/>
        </w:rPr>
        <w:t>2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При формировании учебно-методической базы ДОО целесообразно использовать издания, прошедшие экспертизу </w:t>
      </w: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Синодальном </w:t>
      </w:r>
      <w:proofErr w:type="spell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ОРОиК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 Перечень одобренных материалов размещен на сайте синодального отдела: www.pravobraz.ru</w:t>
      </w:r>
      <w:bookmarkStart w:id="4" w:name="_ftnref5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"_ftn5"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[5]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4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Питание и медицинское обслуживание 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 православном детском саду может строиться по такому же принципу, как и в муниципальных дошкольных организациях региона. При организации питания необходимо учитывать особенности православного календаря</w:t>
      </w:r>
      <w:bookmarkStart w:id="5" w:name="_ftnref6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"_ftn6"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b/>
          <w:bCs/>
          <w:color w:val="6B6B6B"/>
          <w:sz w:val="26"/>
          <w:szCs w:val="26"/>
          <w:u w:val="single"/>
          <w:lang w:eastAsia="ru-RU"/>
        </w:rPr>
        <w:t>[6]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5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 </w:t>
      </w:r>
    </w:p>
    <w:p w:rsidR="00224AEA" w:rsidRPr="00224AEA" w:rsidRDefault="00224AEA" w:rsidP="00224AE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II. Требования к содержанию образовательной деятельности ДОО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lastRenderedPageBreak/>
        <w:t>2.1. Кадровое обеспечение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proofErr w:type="gramStart"/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Заведующий</w:t>
      </w:r>
      <w:proofErr w:type="gramEnd"/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 xml:space="preserve"> детского сада 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назначается Учредителями сроком на 3 (три) года (без ограничения числа переназначений) с благословения епархиального архиерея. </w:t>
      </w: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 </w:t>
      </w:r>
      <w:r w:rsidRPr="00224AEA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Он 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должен иметь педагогическое образование (желательна дошкольная специализация), высшее образование по направлениям подготовки «Государственное и муниципальное управление», «Менеджмент», «Управление персоналом», стаж работы на педагогических должностях или руководящих не менее 5 лет</w:t>
      </w:r>
      <w:bookmarkStart w:id="6" w:name="_ftnref7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"_ftn7"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[7]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6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 Возможно совмещение с должностью старшего воспитателя.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Д</w:t>
      </w: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уховник ДОО</w:t>
      </w:r>
      <w:bookmarkStart w:id="7" w:name="_ftnref8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"_ftn8"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b/>
          <w:bCs/>
          <w:color w:val="6B6B6B"/>
          <w:sz w:val="26"/>
          <w:szCs w:val="26"/>
          <w:u w:val="single"/>
          <w:lang w:eastAsia="ru-RU"/>
        </w:rPr>
        <w:t>[8]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7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назначается Распоряжением епархиального архиерея. Возможно привлечение к этой работе священнослужителей из числа многодетных.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Руководитель православной образовательной организации в рабочем порядке согласовывает кандидатуру с учредителем (органом управления ДОО). В уставе организации прописываются права и обязанности духовника. Совмещение должности духовника и </w:t>
      </w: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заведующего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детского сада нецелесообразно.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Педагогический состав</w:t>
      </w:r>
      <w:bookmarkStart w:id="8" w:name="_ftnref9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"_ftn9"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b/>
          <w:bCs/>
          <w:color w:val="6B6B6B"/>
          <w:sz w:val="26"/>
          <w:szCs w:val="26"/>
          <w:u w:val="single"/>
          <w:lang w:eastAsia="ru-RU"/>
        </w:rPr>
        <w:t>[9]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8"/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. 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Оптимальное количество педагогов на одну дошкольную группу (необходимый минимум) – 2 воспитателя и 1 помощник воспитателя. Для реализации требований ФГОС другие специалисты могут быть приглашены на почасовую оплату (музыкальный руководитель, инструктор по физической культуре и др.). Работу логопеда, психолога, кружковую деятельность можно осуществлять в качестве дополнительных платных услуг.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Первостепенно важным является </w:t>
      </w: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участие родителей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в церковной жизни, Таинствах Церкви. Работа с родителями строиться с учетом соотнесения уклада в семье ребенка и уклада детского сада посредством тематических лекториев, встреч с духовником, мастер-классов, организации совместных с детьми мероприятий, праздников, паломнических поездок и др.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 xml:space="preserve">2.2. Основная образовательная программа (ООП </w:t>
      </w:r>
      <w:proofErr w:type="gramStart"/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ДО</w:t>
      </w:r>
      <w:proofErr w:type="gramEnd"/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)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Требования к структуре, объему, условиям реализации и результатам ООП </w:t>
      </w: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ДО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определяются ФГОС ДО. </w:t>
      </w: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ООП разрабатывается и утверждается ДОО самостоятельно с учетом примерной основной образовательной программы (ПООП) или авторской образовательной программы дошкольного образования и в соответствии с: ФГОС ДО, Православным компонентом к ООП ДО, СанПиН, Уставом образовательного учреждения,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другими нормативными актами.</w:t>
      </w:r>
      <w:proofErr w:type="gramEnd"/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На сайте Федерального института развития образования (ФИРО) находится перечень прошедших профессионально-общественное обсуждение и соответствующих ФГОС программ </w:t>
      </w: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ДО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, </w:t>
      </w: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учетом которых можно разработать ООП ДО</w:t>
      </w:r>
      <w:bookmarkStart w:id="9" w:name="_ftnref10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"_ftn10"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[10]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9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 При написании части ООП, формируемой участниками образовательных отношений, для воспитания детей в рамках конкретного направления возможно использование парциальных (специализированных) программ.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lastRenderedPageBreak/>
        <w:t>В каждую образовательную область (социально-коммуникативное, познавательное, речевое, художественно-эстетическое и физическое развитие), должен быть интегрирован Компонент православного образования.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III. Результаты образовательной деятельности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Одним из главных ожидаемых результатов образовательной деятельности православного детского сада является </w:t>
      </w: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подготовка ребенка и его родителей к сознательному участию в жизни церковной общины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Частные образовательные организации, созданные религиозной организацией, обязаны реализовывать религиозный компонент как часть образовательной программы (п.8 ст. 87 ФЗ № 273). Эти организации подлежат обязательной </w:t>
      </w: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конфессиональной аттестации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 Синодальным отделом религиозного образования и </w:t>
      </w:r>
      <w:proofErr w:type="spell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катехизации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, по итогам которой выдается конфессиональное представление Русской Православной Церкви</w:t>
      </w:r>
      <w:bookmarkStart w:id="10" w:name="_ftnref11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"_ftn11"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[11]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10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 организации работы православного образовательного учреждения любого типа и уровня необходимо учитывать перспективу построения </w:t>
      </w: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системы непрерывного православного образования от детского сада до вуза</w:t>
      </w:r>
      <w:bookmarkStart w:id="11" w:name="_ftnref12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"_ftn12"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[12]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11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u w:val="single"/>
          <w:lang w:eastAsia="ru-RU"/>
        </w:rPr>
        <w:t>Приложение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Список документов, рекомендуемых для ознакомления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Государственные нормативно-правовые акты, методические рекомендации: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Федеральный закон «Об образовании в Российской Федерации» от 29.12.2012 № 273-ФЗ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Приказ Министерства образования и науки РФ от 17 октября 2013 г. № 1155 г. Москва «Об утверждении федерального государственного образовательного стандарта дошкольного образования»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Письмо Министерства образования и науки РФ от 28 февраля 2014 г. № 08-249«Комментарии к ФГОС дошкольного образования»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Письмо Министерства образования и науки Российской Федерации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от 1 октября 2013 г. № 08-1408 «О направлении методических рекомендаций по реализации полномочий органов государственной власти субъектов РФ» (вместе с Методическими рекомендациями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образования)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Постановление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Стратегия развития воспитания в Российской Федерации на период до 2025 года</w:t>
      </w:r>
    </w:p>
    <w:p w:rsidR="00224AEA" w:rsidRPr="00224AEA" w:rsidRDefault="00711E9D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hyperlink r:id="rId6" w:history="1">
        <w:r w:rsidR="00224AEA" w:rsidRPr="00224AEA">
          <w:rPr>
            <w:rFonts w:ascii="Helvetica" w:eastAsia="Times New Roman" w:hAnsi="Helvetica" w:cs="Helvetica"/>
            <w:color w:val="6B6B6B"/>
            <w:sz w:val="26"/>
            <w:szCs w:val="26"/>
            <w:u w:val="single"/>
            <w:lang w:eastAsia="ru-RU"/>
          </w:rPr>
          <w:t>Постановление Правительства РФ от 28.10.2013 № 966 (ред. от 12.11.2016) «О лицензировании образовательной деятельности» (вместе с Положением о лицензировании образовательной деятельности)</w:t>
        </w:r>
      </w:hyperlink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lastRenderedPageBreak/>
        <w:t xml:space="preserve">Письмо </w:t>
      </w:r>
      <w:proofErr w:type="spell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МОиН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РФ « 01-19/06-01 от 2 февраля 2014 г. «О лицензировании образовательной деятельности»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Приказ Министерства образования и науки РФ от 8 апреля 2014 г. № 293 «Об утверждении Порядка приема на </w:t>
      </w: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обучение по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образовательным программам дошкольного образования»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Методические рекомендации по созданию условий эффективной поддержки негосударственного сектора дошкольного образования в субъектах РФ в условиях внедрения ФГОС (Министерство образования и науки РФ, 2014 г.)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Письмо Министерства образования и науки Российской Федерации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от 14 февраля 2014 г. № МК-169/12 «О типовой должностной инструкции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заместителя руководителя организации, осуществляющей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образовательную деятельность, по безопасности»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Постановление Правительства РФ от 15 августа 2013 г. «№ 706 «Об утверждении Правил оказания платных образовательных услуг»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Приказ Министерства здравоохранения РФ от 5 ноября 2013 г. №822н</w:t>
      </w: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«О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Постановление Правительства РФ от 16.04.2012 № 291 (ред. от 23.09.2016)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Сколково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»)» (вместе с Положением о лицензировании медицинской деятельности)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Приказ Министерства труда и социальной защиты РФ от 18 октября 2013 г. №544н</w:t>
      </w: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«О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Приказ Министерства образования и науки Российской Федерации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от 13 января 2014 г. № 8 «Об утверждении примерной формы договора об образовании по образовательным программам дошкольного образования»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Приказ Министерства образования и науки РФ от 14 июня 2013 г. № 462 «Об утверждении Порядка проведения </w:t>
      </w:r>
      <w:proofErr w:type="spell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самообследования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образовательной организацией»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Приказ Министерства образования и науки РФ от 10 декабря 2013 г. № 1324 «Об утверждении показателей деятельности образовательной организации, подлежащей </w:t>
      </w:r>
      <w:proofErr w:type="spell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самообследованию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Приказ Министерства образования и науки России от 23 июля 2013 г. № 611 г. Москвы «Об утверждении Порядка формирования и функционирования инновационной инфраструктуры в системе образования»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lastRenderedPageBreak/>
        <w:t>Приказ Министерства образования и науки РФ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</w:p>
    <w:p w:rsidR="00224AEA" w:rsidRPr="00224AEA" w:rsidRDefault="00224AEA" w:rsidP="00224AE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Приказ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информации»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</w:t>
      </w:r>
    </w:p>
    <w:p w:rsidR="00224AEA" w:rsidRPr="00224AEA" w:rsidRDefault="00224AEA" w:rsidP="00224AE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Нормативные акты Русской Православной Церкви:</w:t>
      </w:r>
    </w:p>
    <w:p w:rsidR="00224AEA" w:rsidRPr="00224AEA" w:rsidRDefault="00224AEA" w:rsidP="00224AE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«Православный компонент к структуре основной образовательной программы дошкольного образования» (утвержден 12.11.2012 Председателем Синодального отдела религиозного образования и </w:t>
      </w:r>
      <w:proofErr w:type="spell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катехизации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)</w:t>
      </w:r>
    </w:p>
    <w:p w:rsidR="00224AEA" w:rsidRPr="00224AEA" w:rsidRDefault="00224AEA" w:rsidP="00224AE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Примерное содержание программы православного воспитания детей дошкольного возраста (Приложение к документу: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«Православный компонент основной общеобразовательной программы дошкольного образования (для православного дошкольного образовательного учреждения на территории Российской Федерации)»</w:t>
      </w:r>
    </w:p>
    <w:p w:rsidR="00224AEA" w:rsidRPr="00224AEA" w:rsidRDefault="00224AEA" w:rsidP="00224AE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Квалификационные требования к профессиональной деятельности педагога в образовательных организациях с религиозным (православным) компонентом (дополнительные требования к профессиональному стандарту «Педагог (педагогическая деятельность в сфере дошкольного, начального общего, основного общего, среднего общего образования</w:t>
      </w:r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)(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воспитатель, учитель)»(</w:t>
      </w:r>
      <w:hyperlink r:id="rId7" w:history="1">
        <w:r w:rsidRPr="00224AEA">
          <w:rPr>
            <w:rFonts w:ascii="Helvetica" w:eastAsia="Times New Roman" w:hAnsi="Helvetica" w:cs="Helvetica"/>
            <w:color w:val="6B6B6B"/>
            <w:sz w:val="26"/>
            <w:szCs w:val="26"/>
            <w:u w:val="single"/>
            <w:lang w:eastAsia="ru-RU"/>
          </w:rPr>
          <w:t>утвержден</w:t>
        </w:r>
      </w:hyperlink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ы Председателем Синодального отдела религиозного образования и </w:t>
      </w:r>
      <w:proofErr w:type="spell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катехизации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24 мая 2016 года)</w:t>
      </w:r>
    </w:p>
    <w:p w:rsidR="00224AEA" w:rsidRPr="00224AEA" w:rsidRDefault="00224AEA" w:rsidP="00224AE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Положение о выдаче конфессионального представления Русской Православной Церкви и конфессиональной аттестации образовательных организаций (утверждено 28 ноября 2010 года Патриархом Московским и всея Руси Кириллом)</w:t>
      </w:r>
    </w:p>
    <w:p w:rsidR="00224AEA" w:rsidRPr="00224AEA" w:rsidRDefault="00224AEA" w:rsidP="00224AE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 xml:space="preserve">Типовой Устав частного общеобразовательного учреждения с религиозным (православным) компонентом (утвержден 12 ноября 2014г. распоряжением № 52 Председателя Синодального отдела религиозного образования и </w:t>
      </w:r>
      <w:proofErr w:type="spellStart"/>
      <w:r w:rsidRPr="00224AEA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катехизации</w:t>
      </w:r>
      <w:proofErr w:type="spellEnd"/>
      <w:r w:rsidRPr="00224AEA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)</w:t>
      </w:r>
    </w:p>
    <w:p w:rsidR="00224AEA" w:rsidRPr="00224AEA" w:rsidRDefault="00224AEA" w:rsidP="00224AE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Положение об общественной аккредитации педагогического работника (утверждено Председателем Синодального отдела религиозного образования и </w:t>
      </w:r>
      <w:proofErr w:type="spell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катехизации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06 июня 2014 года).</w:t>
      </w:r>
    </w:p>
    <w:bookmarkStart w:id="12" w:name="_ftn1"/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"_ftnref1"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[1]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12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См. </w:t>
      </w:r>
      <w:proofErr w:type="spell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пп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 6 п. 1ст. 8 Федерального закона 273-ФЗ «Об образовании в Российской Федерации».</w:t>
      </w:r>
    </w:p>
    <w:bookmarkStart w:id="13" w:name="_ftn2"/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"_ftnref2"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[2]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13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См. Положение о лицензировании образовательной деятельности, утв. Постановлением Правительства РФ от 28.10.2013 № 966.</w:t>
      </w:r>
    </w:p>
    <w:bookmarkStart w:id="14" w:name="_ftn3"/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"_ftnref3"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[3]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14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Стоимость госпошлины на получение лицензии – 7500 руб.</w:t>
      </w:r>
    </w:p>
    <w:bookmarkStart w:id="15" w:name="_ftn4"/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"_ftnref4"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[4]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15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С развернутым перечнем документов можно ознакомиться в правовой базе «Гарант», «Консультант Плюс».</w:t>
      </w:r>
    </w:p>
    <w:bookmarkStart w:id="16" w:name="_ftn5"/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lastRenderedPageBreak/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"_ftnref5"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[5]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16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См. раздел Направления – дошкольное образование – документы – пособия.</w:t>
      </w:r>
    </w:p>
    <w:bookmarkStart w:id="17" w:name="_ftn6"/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"_ftnref6"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[6]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17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См. </w:t>
      </w:r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 </w:t>
      </w:r>
      <w:hyperlink r:id="rId8" w:history="1">
        <w:r w:rsidRPr="00224AEA">
          <w:rPr>
            <w:rFonts w:ascii="Helvetica" w:eastAsia="Times New Roman" w:hAnsi="Helvetica" w:cs="Helvetica"/>
            <w:color w:val="6B6B6B"/>
            <w:sz w:val="26"/>
            <w:szCs w:val="26"/>
            <w:u w:val="single"/>
            <w:lang w:eastAsia="ru-RU"/>
          </w:rPr>
          <w:t>СанПиН 2.4.1.3049-13 «Санитарно-эпидемиологические требования к устройству, содержанию и организации режима работы в дошкольных организациях</w:t>
        </w:r>
      </w:hyperlink>
      <w:r w:rsidRPr="00224AEA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».</w:t>
      </w:r>
    </w:p>
    <w:bookmarkStart w:id="18" w:name="_ftn7"/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"_ftnref7"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[7]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18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См. Приказ </w:t>
      </w:r>
      <w:proofErr w:type="spellStart"/>
      <w:proofErr w:type="gram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M</w:t>
      </w:r>
      <w:proofErr w:type="gram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инздравсоцразвития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России от 26 августа 2010 г. №761н г. Москвы «Об утверждении Единого квалификационного справочника должностей руководителей, специалистов и служащих, раздел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«Квалификационные характеристики должностей работников образования».</w:t>
      </w:r>
    </w:p>
    <w:bookmarkStart w:id="19" w:name="_ftn8"/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"_ftnref8"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[8]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19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См. </w:t>
      </w:r>
      <w:hyperlink r:id="rId9" w:history="1">
        <w:r w:rsidRPr="00224AEA">
          <w:rPr>
            <w:rFonts w:ascii="Helvetica" w:eastAsia="Times New Roman" w:hAnsi="Helvetica" w:cs="Helvetica"/>
            <w:color w:val="6B6B6B"/>
            <w:sz w:val="26"/>
            <w:szCs w:val="26"/>
            <w:u w:val="single"/>
            <w:lang w:eastAsia="ru-RU"/>
          </w:rPr>
          <w:t>Положение о духовном попечителе православной образовательной организации</w:t>
        </w:r>
      </w:hyperlink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</w:t>
      </w:r>
    </w:p>
    <w:bookmarkStart w:id="20" w:name="_ftn9"/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"_ftnref9"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[9]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20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См. Квалификационные требования к профессиональной деятельности педагога в образовательных организациях с религиозным (православным) компонентом; </w:t>
      </w:r>
      <w:r w:rsidRPr="00224AEA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Профессиональный стандарт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«</w:t>
      </w:r>
      <w:r w:rsidRPr="00224AEA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Педаго</w:t>
      </w:r>
      <w:proofErr w:type="gramStart"/>
      <w:r w:rsidRPr="00224AEA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г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(</w:t>
      </w:r>
      <w:proofErr w:type="gramEnd"/>
      <w:r w:rsidRPr="00224AEA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педагогическая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деятельность в сфере </w:t>
      </w:r>
      <w:r w:rsidRPr="00224AEA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дошкольного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, начального общего, основного общего, среднего общего </w:t>
      </w:r>
      <w:r w:rsidRPr="00224AEA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образования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)».</w:t>
      </w:r>
    </w:p>
    <w:bookmarkStart w:id="21" w:name="_ftn10"/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"_ftnref10"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[10]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21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См. </w:t>
      </w:r>
      <w:hyperlink r:id="rId10" w:history="1">
        <w:r w:rsidRPr="00224AEA">
          <w:rPr>
            <w:rFonts w:ascii="Helvetica" w:eastAsia="Times New Roman" w:hAnsi="Helvetica" w:cs="Helvetica"/>
            <w:color w:val="6B6B6B"/>
            <w:sz w:val="26"/>
            <w:szCs w:val="26"/>
            <w:u w:val="single"/>
            <w:lang w:eastAsia="ru-RU"/>
          </w:rPr>
          <w:t>http://www.firo.ru/?page_id=22731</w:t>
        </w:r>
      </w:hyperlink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 Достаточно большое количество детских садов берет за основу ООП программу «От рождения до школы» под редакцией </w:t>
      </w:r>
      <w:proofErr w:type="spellStart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Вераксы</w:t>
      </w:r>
      <w:proofErr w:type="spellEnd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Н.Е., Комаровой Т.С., Васильевой М.А.</w:t>
      </w:r>
    </w:p>
    <w:bookmarkStart w:id="22" w:name="_ftn11"/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"https://pravobraz.ru/rekomendacii-dorozhnaya-karta-po-organizacii-pravoslavnogo-detskogo-sada/" \l "_ftnref11" </w:instrTex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224AEA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[11]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22"/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См. Положении о выдаче конфессионального представления Русской Православной Церкви и конфессиональной аттестации образовательных организаций.</w:t>
      </w:r>
    </w:p>
    <w:p w:rsidR="00224AEA" w:rsidRPr="00224AEA" w:rsidRDefault="00224AEA" w:rsidP="00224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bookmarkStart w:id="23" w:name="_ftn12"/>
      <w:bookmarkEnd w:id="23"/>
      <w:r w:rsidRPr="00224AEA">
        <w:rPr>
          <w:rFonts w:ascii="Helvetica" w:eastAsia="Times New Roman" w:hAnsi="Helvetica" w:cs="Helvetica"/>
          <w:color w:val="212121"/>
          <w:sz w:val="19"/>
          <w:szCs w:val="19"/>
          <w:vertAlign w:val="superscript"/>
          <w:lang w:eastAsia="ru-RU"/>
        </w:rPr>
        <w:t>12 </w:t>
      </w: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Выступление Святейшего Патриарха Московского и всея Руси Кирилла на открытии XIX Международных Рождественских образовательных чтений, 24 января 2011 г.</w:t>
      </w:r>
    </w:p>
    <w:p w:rsidR="00224AEA" w:rsidRPr="00224AEA" w:rsidRDefault="00224AEA" w:rsidP="00224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224AEA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</w:t>
      </w:r>
    </w:p>
    <w:p w:rsidR="00224AEA" w:rsidRPr="00224AEA" w:rsidRDefault="00711E9D" w:rsidP="00224AE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hyperlink r:id="rId11" w:history="1">
        <w:r w:rsidR="00224AEA" w:rsidRPr="00224AEA">
          <w:rPr>
            <w:rFonts w:ascii="Helvetica" w:eastAsia="Times New Roman" w:hAnsi="Helvetica" w:cs="Helvetica"/>
            <w:color w:val="6B6B6B"/>
            <w:sz w:val="26"/>
            <w:szCs w:val="26"/>
            <w:u w:val="single"/>
            <w:lang w:eastAsia="ru-RU"/>
          </w:rPr>
          <w:t>Архив тематических документов (.</w:t>
        </w:r>
        <w:proofErr w:type="spellStart"/>
        <w:r w:rsidR="00224AEA" w:rsidRPr="00224AEA">
          <w:rPr>
            <w:rFonts w:ascii="Helvetica" w:eastAsia="Times New Roman" w:hAnsi="Helvetica" w:cs="Helvetica"/>
            <w:color w:val="6B6B6B"/>
            <w:sz w:val="26"/>
            <w:szCs w:val="26"/>
            <w:u w:val="single"/>
            <w:lang w:eastAsia="ru-RU"/>
          </w:rPr>
          <w:t>zip</w:t>
        </w:r>
        <w:proofErr w:type="spellEnd"/>
        <w:r w:rsidR="00224AEA" w:rsidRPr="00224AEA">
          <w:rPr>
            <w:rFonts w:ascii="Helvetica" w:eastAsia="Times New Roman" w:hAnsi="Helvetica" w:cs="Helvetica"/>
            <w:color w:val="6B6B6B"/>
            <w:sz w:val="26"/>
            <w:szCs w:val="26"/>
            <w:u w:val="single"/>
            <w:lang w:eastAsia="ru-RU"/>
          </w:rPr>
          <w:t>)</w:t>
        </w:r>
      </w:hyperlink>
    </w:p>
    <w:p w:rsidR="007C238A" w:rsidRDefault="00711E9D">
      <w:hyperlink r:id="rId12" w:history="1">
        <w:r w:rsidRPr="00897B3E">
          <w:rPr>
            <w:rStyle w:val="a3"/>
          </w:rPr>
          <w:t>https://pravobraz.ru/rekomendacii-dorozhnaya-karta-po-organizacii-pravoslavnogo-detskogo-sada/</w:t>
        </w:r>
      </w:hyperlink>
    </w:p>
    <w:p w:rsidR="00711E9D" w:rsidRDefault="00711E9D">
      <w:bookmarkStart w:id="24" w:name="_GoBack"/>
      <w:bookmarkEnd w:id="24"/>
    </w:p>
    <w:sectPr w:rsidR="00711E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C54"/>
    <w:multiLevelType w:val="multilevel"/>
    <w:tmpl w:val="0214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D137A"/>
    <w:multiLevelType w:val="multilevel"/>
    <w:tmpl w:val="D76A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10E12"/>
    <w:multiLevelType w:val="multilevel"/>
    <w:tmpl w:val="D512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52E51"/>
    <w:multiLevelType w:val="multilevel"/>
    <w:tmpl w:val="0BA6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42423A"/>
    <w:multiLevelType w:val="multilevel"/>
    <w:tmpl w:val="D712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2315E"/>
    <w:multiLevelType w:val="multilevel"/>
    <w:tmpl w:val="29C4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F0B3D"/>
    <w:multiLevelType w:val="multilevel"/>
    <w:tmpl w:val="A426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34"/>
    <w:rsid w:val="0000062E"/>
    <w:rsid w:val="00007AB6"/>
    <w:rsid w:val="00010214"/>
    <w:rsid w:val="00012943"/>
    <w:rsid w:val="00015CD3"/>
    <w:rsid w:val="00015D7B"/>
    <w:rsid w:val="00024318"/>
    <w:rsid w:val="000247B3"/>
    <w:rsid w:val="00024A43"/>
    <w:rsid w:val="000262F7"/>
    <w:rsid w:val="00026F09"/>
    <w:rsid w:val="00033E86"/>
    <w:rsid w:val="00034C20"/>
    <w:rsid w:val="00034D79"/>
    <w:rsid w:val="00041FE8"/>
    <w:rsid w:val="000429BA"/>
    <w:rsid w:val="00042A55"/>
    <w:rsid w:val="00043EA0"/>
    <w:rsid w:val="00043FC6"/>
    <w:rsid w:val="00045F54"/>
    <w:rsid w:val="00046D1B"/>
    <w:rsid w:val="00047EB7"/>
    <w:rsid w:val="0005122C"/>
    <w:rsid w:val="000515E9"/>
    <w:rsid w:val="00052892"/>
    <w:rsid w:val="0006154C"/>
    <w:rsid w:val="00063540"/>
    <w:rsid w:val="00064DEE"/>
    <w:rsid w:val="0006558E"/>
    <w:rsid w:val="000660ED"/>
    <w:rsid w:val="00071039"/>
    <w:rsid w:val="00073066"/>
    <w:rsid w:val="00073CB3"/>
    <w:rsid w:val="00073D65"/>
    <w:rsid w:val="00076778"/>
    <w:rsid w:val="00081A1C"/>
    <w:rsid w:val="000821CF"/>
    <w:rsid w:val="00083CAC"/>
    <w:rsid w:val="000840E4"/>
    <w:rsid w:val="00084612"/>
    <w:rsid w:val="00084735"/>
    <w:rsid w:val="000851AC"/>
    <w:rsid w:val="00087E7B"/>
    <w:rsid w:val="00094FED"/>
    <w:rsid w:val="00096A9F"/>
    <w:rsid w:val="00096E75"/>
    <w:rsid w:val="000A01BC"/>
    <w:rsid w:val="000A0254"/>
    <w:rsid w:val="000A1A69"/>
    <w:rsid w:val="000A2A5B"/>
    <w:rsid w:val="000A4332"/>
    <w:rsid w:val="000A495D"/>
    <w:rsid w:val="000A5A31"/>
    <w:rsid w:val="000B28A4"/>
    <w:rsid w:val="000B4275"/>
    <w:rsid w:val="000B79DF"/>
    <w:rsid w:val="000C0FEB"/>
    <w:rsid w:val="000C1C58"/>
    <w:rsid w:val="000C2C3F"/>
    <w:rsid w:val="000C2D1E"/>
    <w:rsid w:val="000C3F86"/>
    <w:rsid w:val="000C4494"/>
    <w:rsid w:val="000C55CD"/>
    <w:rsid w:val="000D0DCD"/>
    <w:rsid w:val="000D23F0"/>
    <w:rsid w:val="000D6E83"/>
    <w:rsid w:val="000E0FC8"/>
    <w:rsid w:val="000E1717"/>
    <w:rsid w:val="000E1C96"/>
    <w:rsid w:val="000E23F7"/>
    <w:rsid w:val="000E3CBD"/>
    <w:rsid w:val="000E400A"/>
    <w:rsid w:val="000E59BA"/>
    <w:rsid w:val="000E626D"/>
    <w:rsid w:val="000E7373"/>
    <w:rsid w:val="000E7604"/>
    <w:rsid w:val="000E78F3"/>
    <w:rsid w:val="000F0523"/>
    <w:rsid w:val="000F2F01"/>
    <w:rsid w:val="000F7AAB"/>
    <w:rsid w:val="0010282A"/>
    <w:rsid w:val="001047FC"/>
    <w:rsid w:val="00106466"/>
    <w:rsid w:val="0010794A"/>
    <w:rsid w:val="001146D8"/>
    <w:rsid w:val="00114839"/>
    <w:rsid w:val="00114A7C"/>
    <w:rsid w:val="00114D1C"/>
    <w:rsid w:val="0011524E"/>
    <w:rsid w:val="00116444"/>
    <w:rsid w:val="00122362"/>
    <w:rsid w:val="00122A7F"/>
    <w:rsid w:val="0012677B"/>
    <w:rsid w:val="0013502B"/>
    <w:rsid w:val="0013559D"/>
    <w:rsid w:val="001408C0"/>
    <w:rsid w:val="00141FB4"/>
    <w:rsid w:val="00144E82"/>
    <w:rsid w:val="0014630E"/>
    <w:rsid w:val="001479D4"/>
    <w:rsid w:val="00152174"/>
    <w:rsid w:val="00154CD1"/>
    <w:rsid w:val="00157445"/>
    <w:rsid w:val="00157473"/>
    <w:rsid w:val="001611E0"/>
    <w:rsid w:val="001623F1"/>
    <w:rsid w:val="00162715"/>
    <w:rsid w:val="00166F2D"/>
    <w:rsid w:val="0017119F"/>
    <w:rsid w:val="00173CB7"/>
    <w:rsid w:val="00176542"/>
    <w:rsid w:val="00176F49"/>
    <w:rsid w:val="00180B12"/>
    <w:rsid w:val="001821CF"/>
    <w:rsid w:val="001824BE"/>
    <w:rsid w:val="0018309D"/>
    <w:rsid w:val="0018552A"/>
    <w:rsid w:val="001876F4"/>
    <w:rsid w:val="001925F9"/>
    <w:rsid w:val="00193D0E"/>
    <w:rsid w:val="001976E9"/>
    <w:rsid w:val="001A11B9"/>
    <w:rsid w:val="001A374E"/>
    <w:rsid w:val="001B03B6"/>
    <w:rsid w:val="001B077A"/>
    <w:rsid w:val="001B6EA0"/>
    <w:rsid w:val="001C210E"/>
    <w:rsid w:val="001C2C74"/>
    <w:rsid w:val="001C5E6C"/>
    <w:rsid w:val="001C7274"/>
    <w:rsid w:val="001D166F"/>
    <w:rsid w:val="001D29F7"/>
    <w:rsid w:val="001D3A6C"/>
    <w:rsid w:val="001E1BBE"/>
    <w:rsid w:val="001E622D"/>
    <w:rsid w:val="001F2D72"/>
    <w:rsid w:val="001F69A5"/>
    <w:rsid w:val="001F7043"/>
    <w:rsid w:val="00200C22"/>
    <w:rsid w:val="00201735"/>
    <w:rsid w:val="00204D08"/>
    <w:rsid w:val="002064C0"/>
    <w:rsid w:val="0020676A"/>
    <w:rsid w:val="00215722"/>
    <w:rsid w:val="00215C2C"/>
    <w:rsid w:val="0022138B"/>
    <w:rsid w:val="0022237A"/>
    <w:rsid w:val="00224826"/>
    <w:rsid w:val="00224AEA"/>
    <w:rsid w:val="00225459"/>
    <w:rsid w:val="0023336B"/>
    <w:rsid w:val="00234599"/>
    <w:rsid w:val="002348EA"/>
    <w:rsid w:val="00234B49"/>
    <w:rsid w:val="002359E3"/>
    <w:rsid w:val="00242BAA"/>
    <w:rsid w:val="00243341"/>
    <w:rsid w:val="00243B10"/>
    <w:rsid w:val="002446AC"/>
    <w:rsid w:val="00246698"/>
    <w:rsid w:val="00251B6E"/>
    <w:rsid w:val="00253B41"/>
    <w:rsid w:val="002554F8"/>
    <w:rsid w:val="0025567A"/>
    <w:rsid w:val="0026137D"/>
    <w:rsid w:val="0026202C"/>
    <w:rsid w:val="00266862"/>
    <w:rsid w:val="002677E2"/>
    <w:rsid w:val="00270BB2"/>
    <w:rsid w:val="002726D2"/>
    <w:rsid w:val="00272BEC"/>
    <w:rsid w:val="002731D9"/>
    <w:rsid w:val="0027722B"/>
    <w:rsid w:val="002812BF"/>
    <w:rsid w:val="00284BA0"/>
    <w:rsid w:val="002925CE"/>
    <w:rsid w:val="0029437E"/>
    <w:rsid w:val="002945E4"/>
    <w:rsid w:val="0029516C"/>
    <w:rsid w:val="00297504"/>
    <w:rsid w:val="002A0A35"/>
    <w:rsid w:val="002A1538"/>
    <w:rsid w:val="002A2A99"/>
    <w:rsid w:val="002A3D3F"/>
    <w:rsid w:val="002B67BE"/>
    <w:rsid w:val="002B67FD"/>
    <w:rsid w:val="002B7CB2"/>
    <w:rsid w:val="002C0143"/>
    <w:rsid w:val="002C0AE3"/>
    <w:rsid w:val="002C186B"/>
    <w:rsid w:val="002C25FB"/>
    <w:rsid w:val="002C4A59"/>
    <w:rsid w:val="002C5884"/>
    <w:rsid w:val="002C73F7"/>
    <w:rsid w:val="002D0784"/>
    <w:rsid w:val="002D2BC0"/>
    <w:rsid w:val="002D2C79"/>
    <w:rsid w:val="002D5DBD"/>
    <w:rsid w:val="002D6322"/>
    <w:rsid w:val="002D7760"/>
    <w:rsid w:val="002E0CED"/>
    <w:rsid w:val="002E385D"/>
    <w:rsid w:val="002E3A73"/>
    <w:rsid w:val="002E478A"/>
    <w:rsid w:val="002E6119"/>
    <w:rsid w:val="002F0D89"/>
    <w:rsid w:val="002F5B47"/>
    <w:rsid w:val="002F65A5"/>
    <w:rsid w:val="00304309"/>
    <w:rsid w:val="003046F0"/>
    <w:rsid w:val="0030521E"/>
    <w:rsid w:val="00306122"/>
    <w:rsid w:val="00310352"/>
    <w:rsid w:val="00311C64"/>
    <w:rsid w:val="00313C14"/>
    <w:rsid w:val="00322F34"/>
    <w:rsid w:val="003237D4"/>
    <w:rsid w:val="00325CB7"/>
    <w:rsid w:val="003260AC"/>
    <w:rsid w:val="0033014D"/>
    <w:rsid w:val="00330A93"/>
    <w:rsid w:val="00335244"/>
    <w:rsid w:val="00335F0B"/>
    <w:rsid w:val="00337B20"/>
    <w:rsid w:val="00342D28"/>
    <w:rsid w:val="00342E18"/>
    <w:rsid w:val="00344157"/>
    <w:rsid w:val="00345CAC"/>
    <w:rsid w:val="00346682"/>
    <w:rsid w:val="0035052F"/>
    <w:rsid w:val="00352D2C"/>
    <w:rsid w:val="0035688C"/>
    <w:rsid w:val="0035711A"/>
    <w:rsid w:val="003573AA"/>
    <w:rsid w:val="00361777"/>
    <w:rsid w:val="003626B9"/>
    <w:rsid w:val="003657CD"/>
    <w:rsid w:val="003666F6"/>
    <w:rsid w:val="00367681"/>
    <w:rsid w:val="00371764"/>
    <w:rsid w:val="00374A30"/>
    <w:rsid w:val="0037518E"/>
    <w:rsid w:val="00380725"/>
    <w:rsid w:val="00385BA4"/>
    <w:rsid w:val="0039072E"/>
    <w:rsid w:val="0039164F"/>
    <w:rsid w:val="00393C24"/>
    <w:rsid w:val="0039518B"/>
    <w:rsid w:val="00395F2B"/>
    <w:rsid w:val="003A00BB"/>
    <w:rsid w:val="003A1F2C"/>
    <w:rsid w:val="003A45CE"/>
    <w:rsid w:val="003A6287"/>
    <w:rsid w:val="003A77DE"/>
    <w:rsid w:val="003B1009"/>
    <w:rsid w:val="003C0518"/>
    <w:rsid w:val="003C2856"/>
    <w:rsid w:val="003C302A"/>
    <w:rsid w:val="003C333B"/>
    <w:rsid w:val="003C3947"/>
    <w:rsid w:val="003C41BA"/>
    <w:rsid w:val="003C7F00"/>
    <w:rsid w:val="003D075D"/>
    <w:rsid w:val="003D0AA1"/>
    <w:rsid w:val="003D3F82"/>
    <w:rsid w:val="003D76DF"/>
    <w:rsid w:val="003E3325"/>
    <w:rsid w:val="003E3591"/>
    <w:rsid w:val="003E3748"/>
    <w:rsid w:val="003E4FF3"/>
    <w:rsid w:val="003E58EB"/>
    <w:rsid w:val="003E5BDC"/>
    <w:rsid w:val="003E741A"/>
    <w:rsid w:val="003F1DDD"/>
    <w:rsid w:val="003F4D51"/>
    <w:rsid w:val="003F58E4"/>
    <w:rsid w:val="003F7572"/>
    <w:rsid w:val="00402004"/>
    <w:rsid w:val="00403E6C"/>
    <w:rsid w:val="00412E23"/>
    <w:rsid w:val="00413B8F"/>
    <w:rsid w:val="00413CFA"/>
    <w:rsid w:val="004142DB"/>
    <w:rsid w:val="00414E3E"/>
    <w:rsid w:val="004161EE"/>
    <w:rsid w:val="00421EF2"/>
    <w:rsid w:val="004224AE"/>
    <w:rsid w:val="00423B00"/>
    <w:rsid w:val="00427650"/>
    <w:rsid w:val="004278D5"/>
    <w:rsid w:val="00427ADD"/>
    <w:rsid w:val="004307A9"/>
    <w:rsid w:val="0043094C"/>
    <w:rsid w:val="00435209"/>
    <w:rsid w:val="00442333"/>
    <w:rsid w:val="0044557D"/>
    <w:rsid w:val="004475D8"/>
    <w:rsid w:val="00447E77"/>
    <w:rsid w:val="0045066C"/>
    <w:rsid w:val="004525F4"/>
    <w:rsid w:val="00454259"/>
    <w:rsid w:val="0045529E"/>
    <w:rsid w:val="004602DA"/>
    <w:rsid w:val="00460338"/>
    <w:rsid w:val="00461136"/>
    <w:rsid w:val="00463ECD"/>
    <w:rsid w:val="00465D9A"/>
    <w:rsid w:val="00466AAD"/>
    <w:rsid w:val="004675F4"/>
    <w:rsid w:val="004706E0"/>
    <w:rsid w:val="00471B00"/>
    <w:rsid w:val="004720BA"/>
    <w:rsid w:val="0047251C"/>
    <w:rsid w:val="004771DD"/>
    <w:rsid w:val="00477565"/>
    <w:rsid w:val="0048198F"/>
    <w:rsid w:val="00481FBE"/>
    <w:rsid w:val="00482566"/>
    <w:rsid w:val="00484F7F"/>
    <w:rsid w:val="00485EF8"/>
    <w:rsid w:val="00490246"/>
    <w:rsid w:val="0049089D"/>
    <w:rsid w:val="004916F1"/>
    <w:rsid w:val="0049295A"/>
    <w:rsid w:val="004932C5"/>
    <w:rsid w:val="00495AE0"/>
    <w:rsid w:val="00495DBC"/>
    <w:rsid w:val="0049621A"/>
    <w:rsid w:val="004A1D9C"/>
    <w:rsid w:val="004A286F"/>
    <w:rsid w:val="004A35A1"/>
    <w:rsid w:val="004B1291"/>
    <w:rsid w:val="004B44C7"/>
    <w:rsid w:val="004B74CF"/>
    <w:rsid w:val="004C31D4"/>
    <w:rsid w:val="004C7146"/>
    <w:rsid w:val="004D0C56"/>
    <w:rsid w:val="004D260F"/>
    <w:rsid w:val="004D3BDF"/>
    <w:rsid w:val="004D5C2A"/>
    <w:rsid w:val="004E03AE"/>
    <w:rsid w:val="004E0BC8"/>
    <w:rsid w:val="004E1B73"/>
    <w:rsid w:val="004E1EBB"/>
    <w:rsid w:val="004E2013"/>
    <w:rsid w:val="004E2629"/>
    <w:rsid w:val="004E3291"/>
    <w:rsid w:val="004E4254"/>
    <w:rsid w:val="004E49D5"/>
    <w:rsid w:val="004E7680"/>
    <w:rsid w:val="004F433B"/>
    <w:rsid w:val="004F506C"/>
    <w:rsid w:val="0050131F"/>
    <w:rsid w:val="005020A0"/>
    <w:rsid w:val="0051230B"/>
    <w:rsid w:val="005125CE"/>
    <w:rsid w:val="00515FB1"/>
    <w:rsid w:val="00516890"/>
    <w:rsid w:val="00516C9F"/>
    <w:rsid w:val="00517172"/>
    <w:rsid w:val="0051728D"/>
    <w:rsid w:val="0052073C"/>
    <w:rsid w:val="00520877"/>
    <w:rsid w:val="00521FA6"/>
    <w:rsid w:val="0052234F"/>
    <w:rsid w:val="00522A20"/>
    <w:rsid w:val="005236E1"/>
    <w:rsid w:val="005253AB"/>
    <w:rsid w:val="00525D9E"/>
    <w:rsid w:val="00531328"/>
    <w:rsid w:val="00532738"/>
    <w:rsid w:val="00534F7B"/>
    <w:rsid w:val="00536C7E"/>
    <w:rsid w:val="0053702B"/>
    <w:rsid w:val="005376E7"/>
    <w:rsid w:val="0054027E"/>
    <w:rsid w:val="0054158C"/>
    <w:rsid w:val="00541A97"/>
    <w:rsid w:val="00542940"/>
    <w:rsid w:val="00542DC1"/>
    <w:rsid w:val="00544F07"/>
    <w:rsid w:val="00545CED"/>
    <w:rsid w:val="00550B61"/>
    <w:rsid w:val="0055563F"/>
    <w:rsid w:val="00557780"/>
    <w:rsid w:val="00564AF1"/>
    <w:rsid w:val="00571C4D"/>
    <w:rsid w:val="00574595"/>
    <w:rsid w:val="00575880"/>
    <w:rsid w:val="005764AA"/>
    <w:rsid w:val="00576549"/>
    <w:rsid w:val="00577339"/>
    <w:rsid w:val="00577776"/>
    <w:rsid w:val="00582B04"/>
    <w:rsid w:val="0058498A"/>
    <w:rsid w:val="00584CD4"/>
    <w:rsid w:val="00585B46"/>
    <w:rsid w:val="00587E8C"/>
    <w:rsid w:val="00590628"/>
    <w:rsid w:val="00591B36"/>
    <w:rsid w:val="005958EE"/>
    <w:rsid w:val="005A09F0"/>
    <w:rsid w:val="005A0E72"/>
    <w:rsid w:val="005A2CF1"/>
    <w:rsid w:val="005A5AE4"/>
    <w:rsid w:val="005A612C"/>
    <w:rsid w:val="005A6B2F"/>
    <w:rsid w:val="005B2C2E"/>
    <w:rsid w:val="005C72DA"/>
    <w:rsid w:val="005C75F2"/>
    <w:rsid w:val="005D0623"/>
    <w:rsid w:val="005D0A78"/>
    <w:rsid w:val="005D1C4B"/>
    <w:rsid w:val="005D1F4B"/>
    <w:rsid w:val="005D2E9D"/>
    <w:rsid w:val="005D4BB0"/>
    <w:rsid w:val="005D5C91"/>
    <w:rsid w:val="005E1966"/>
    <w:rsid w:val="005E2322"/>
    <w:rsid w:val="005E23A4"/>
    <w:rsid w:val="005E3B3F"/>
    <w:rsid w:val="005E3F21"/>
    <w:rsid w:val="005E4350"/>
    <w:rsid w:val="005E4D3C"/>
    <w:rsid w:val="005E5043"/>
    <w:rsid w:val="005E6419"/>
    <w:rsid w:val="005E7F40"/>
    <w:rsid w:val="005F0C5C"/>
    <w:rsid w:val="005F35C4"/>
    <w:rsid w:val="005F447F"/>
    <w:rsid w:val="005F5E90"/>
    <w:rsid w:val="005F7374"/>
    <w:rsid w:val="00602D0F"/>
    <w:rsid w:val="006061B4"/>
    <w:rsid w:val="00611728"/>
    <w:rsid w:val="0061234F"/>
    <w:rsid w:val="00614322"/>
    <w:rsid w:val="00614534"/>
    <w:rsid w:val="006163EC"/>
    <w:rsid w:val="0061673D"/>
    <w:rsid w:val="006177C9"/>
    <w:rsid w:val="00627D69"/>
    <w:rsid w:val="00634B8C"/>
    <w:rsid w:val="00635857"/>
    <w:rsid w:val="006364F8"/>
    <w:rsid w:val="006365B2"/>
    <w:rsid w:val="006379D6"/>
    <w:rsid w:val="006415FE"/>
    <w:rsid w:val="006424A8"/>
    <w:rsid w:val="0064783B"/>
    <w:rsid w:val="00647FB3"/>
    <w:rsid w:val="006500C9"/>
    <w:rsid w:val="0065356B"/>
    <w:rsid w:val="0065598A"/>
    <w:rsid w:val="00657428"/>
    <w:rsid w:val="006638B3"/>
    <w:rsid w:val="0066450A"/>
    <w:rsid w:val="00664B5E"/>
    <w:rsid w:val="00670A9D"/>
    <w:rsid w:val="00675FA6"/>
    <w:rsid w:val="00682D96"/>
    <w:rsid w:val="00683DE4"/>
    <w:rsid w:val="00684B28"/>
    <w:rsid w:val="0068539C"/>
    <w:rsid w:val="006859DF"/>
    <w:rsid w:val="006865C5"/>
    <w:rsid w:val="00687CC3"/>
    <w:rsid w:val="006927F5"/>
    <w:rsid w:val="006928AC"/>
    <w:rsid w:val="006935D3"/>
    <w:rsid w:val="006956FD"/>
    <w:rsid w:val="0069654A"/>
    <w:rsid w:val="006A08F2"/>
    <w:rsid w:val="006A2FA2"/>
    <w:rsid w:val="006A5A33"/>
    <w:rsid w:val="006B2B9E"/>
    <w:rsid w:val="006B4951"/>
    <w:rsid w:val="006B65AC"/>
    <w:rsid w:val="006C347F"/>
    <w:rsid w:val="006C3E7A"/>
    <w:rsid w:val="006C402A"/>
    <w:rsid w:val="006C736E"/>
    <w:rsid w:val="006D3B8D"/>
    <w:rsid w:val="006D52F3"/>
    <w:rsid w:val="006D58C1"/>
    <w:rsid w:val="006D611F"/>
    <w:rsid w:val="006E0259"/>
    <w:rsid w:val="006E1E10"/>
    <w:rsid w:val="006E40F6"/>
    <w:rsid w:val="006E45A1"/>
    <w:rsid w:val="006E5737"/>
    <w:rsid w:val="006F00E1"/>
    <w:rsid w:val="006F1D33"/>
    <w:rsid w:val="006F35E5"/>
    <w:rsid w:val="006F493B"/>
    <w:rsid w:val="006F78BC"/>
    <w:rsid w:val="00701C77"/>
    <w:rsid w:val="00701CD8"/>
    <w:rsid w:val="0070495E"/>
    <w:rsid w:val="00711E9D"/>
    <w:rsid w:val="007150D0"/>
    <w:rsid w:val="00715CF9"/>
    <w:rsid w:val="00716D1A"/>
    <w:rsid w:val="007172E8"/>
    <w:rsid w:val="007174D9"/>
    <w:rsid w:val="007177D8"/>
    <w:rsid w:val="00722FEA"/>
    <w:rsid w:val="0072371C"/>
    <w:rsid w:val="0072794B"/>
    <w:rsid w:val="007351AA"/>
    <w:rsid w:val="007419C7"/>
    <w:rsid w:val="00742264"/>
    <w:rsid w:val="0074365C"/>
    <w:rsid w:val="007438C4"/>
    <w:rsid w:val="00743AFD"/>
    <w:rsid w:val="007455C5"/>
    <w:rsid w:val="007474E4"/>
    <w:rsid w:val="00750F38"/>
    <w:rsid w:val="007514C5"/>
    <w:rsid w:val="00762AB5"/>
    <w:rsid w:val="007641FC"/>
    <w:rsid w:val="007648FE"/>
    <w:rsid w:val="00767219"/>
    <w:rsid w:val="00770FC5"/>
    <w:rsid w:val="007717B8"/>
    <w:rsid w:val="00773CC7"/>
    <w:rsid w:val="00773D62"/>
    <w:rsid w:val="0077657A"/>
    <w:rsid w:val="00777422"/>
    <w:rsid w:val="00781A14"/>
    <w:rsid w:val="00783540"/>
    <w:rsid w:val="0078609C"/>
    <w:rsid w:val="00786A46"/>
    <w:rsid w:val="007903FB"/>
    <w:rsid w:val="0079415C"/>
    <w:rsid w:val="007941BA"/>
    <w:rsid w:val="00795847"/>
    <w:rsid w:val="00797C07"/>
    <w:rsid w:val="007A04A6"/>
    <w:rsid w:val="007A41DF"/>
    <w:rsid w:val="007A5260"/>
    <w:rsid w:val="007B027A"/>
    <w:rsid w:val="007B3575"/>
    <w:rsid w:val="007B3CB7"/>
    <w:rsid w:val="007B648F"/>
    <w:rsid w:val="007B7B5D"/>
    <w:rsid w:val="007C12DA"/>
    <w:rsid w:val="007C238A"/>
    <w:rsid w:val="007C2CEF"/>
    <w:rsid w:val="007C3525"/>
    <w:rsid w:val="007C6AB3"/>
    <w:rsid w:val="007C7262"/>
    <w:rsid w:val="007D0FCE"/>
    <w:rsid w:val="007D3506"/>
    <w:rsid w:val="007D3677"/>
    <w:rsid w:val="007D3C18"/>
    <w:rsid w:val="007D3D94"/>
    <w:rsid w:val="007D78E4"/>
    <w:rsid w:val="007E2833"/>
    <w:rsid w:val="007E3D2C"/>
    <w:rsid w:val="007E47BF"/>
    <w:rsid w:val="007E5573"/>
    <w:rsid w:val="007E72A5"/>
    <w:rsid w:val="007F0794"/>
    <w:rsid w:val="007F12EF"/>
    <w:rsid w:val="007F1612"/>
    <w:rsid w:val="007F1B38"/>
    <w:rsid w:val="007F21F9"/>
    <w:rsid w:val="007F24BD"/>
    <w:rsid w:val="007F26E8"/>
    <w:rsid w:val="007F45B6"/>
    <w:rsid w:val="007F5BB2"/>
    <w:rsid w:val="007F5F4F"/>
    <w:rsid w:val="007F6699"/>
    <w:rsid w:val="00802AAF"/>
    <w:rsid w:val="00802C16"/>
    <w:rsid w:val="0080384E"/>
    <w:rsid w:val="00803C82"/>
    <w:rsid w:val="00806A0C"/>
    <w:rsid w:val="00806C86"/>
    <w:rsid w:val="008076A7"/>
    <w:rsid w:val="008107E5"/>
    <w:rsid w:val="008109CD"/>
    <w:rsid w:val="00810D9D"/>
    <w:rsid w:val="00811675"/>
    <w:rsid w:val="00811719"/>
    <w:rsid w:val="0081374A"/>
    <w:rsid w:val="008149BE"/>
    <w:rsid w:val="00814CAF"/>
    <w:rsid w:val="0082063C"/>
    <w:rsid w:val="00820BC5"/>
    <w:rsid w:val="00823B31"/>
    <w:rsid w:val="008242EF"/>
    <w:rsid w:val="00824947"/>
    <w:rsid w:val="008266EF"/>
    <w:rsid w:val="0082760F"/>
    <w:rsid w:val="00827845"/>
    <w:rsid w:val="00830CC8"/>
    <w:rsid w:val="00831C33"/>
    <w:rsid w:val="00832B49"/>
    <w:rsid w:val="00832F6F"/>
    <w:rsid w:val="008330E5"/>
    <w:rsid w:val="00837CD4"/>
    <w:rsid w:val="00840A64"/>
    <w:rsid w:val="00844C85"/>
    <w:rsid w:val="008451AC"/>
    <w:rsid w:val="008549A3"/>
    <w:rsid w:val="00855B9B"/>
    <w:rsid w:val="00861335"/>
    <w:rsid w:val="00861F9B"/>
    <w:rsid w:val="00862CAE"/>
    <w:rsid w:val="00865CCB"/>
    <w:rsid w:val="008663C2"/>
    <w:rsid w:val="008676E5"/>
    <w:rsid w:val="00867875"/>
    <w:rsid w:val="0087100F"/>
    <w:rsid w:val="0087266E"/>
    <w:rsid w:val="00872E70"/>
    <w:rsid w:val="00873B09"/>
    <w:rsid w:val="0087584B"/>
    <w:rsid w:val="008775B0"/>
    <w:rsid w:val="00880DC3"/>
    <w:rsid w:val="00881133"/>
    <w:rsid w:val="008855DF"/>
    <w:rsid w:val="00886841"/>
    <w:rsid w:val="00887590"/>
    <w:rsid w:val="008965A9"/>
    <w:rsid w:val="00896BBA"/>
    <w:rsid w:val="008A0517"/>
    <w:rsid w:val="008A1689"/>
    <w:rsid w:val="008A1DA6"/>
    <w:rsid w:val="008A2061"/>
    <w:rsid w:val="008A263B"/>
    <w:rsid w:val="008A31B2"/>
    <w:rsid w:val="008A39D2"/>
    <w:rsid w:val="008A49AC"/>
    <w:rsid w:val="008A586C"/>
    <w:rsid w:val="008A659B"/>
    <w:rsid w:val="008B0082"/>
    <w:rsid w:val="008B3758"/>
    <w:rsid w:val="008B4E0C"/>
    <w:rsid w:val="008B6711"/>
    <w:rsid w:val="008C1A78"/>
    <w:rsid w:val="008C4CDE"/>
    <w:rsid w:val="008C5522"/>
    <w:rsid w:val="008D69B5"/>
    <w:rsid w:val="008D6E50"/>
    <w:rsid w:val="008E59CD"/>
    <w:rsid w:val="008E5ADD"/>
    <w:rsid w:val="008E7076"/>
    <w:rsid w:val="008F1959"/>
    <w:rsid w:val="008F20BA"/>
    <w:rsid w:val="008F2478"/>
    <w:rsid w:val="008F2C98"/>
    <w:rsid w:val="008F345B"/>
    <w:rsid w:val="008F3482"/>
    <w:rsid w:val="008F361B"/>
    <w:rsid w:val="008F6505"/>
    <w:rsid w:val="008F7C8B"/>
    <w:rsid w:val="0090452C"/>
    <w:rsid w:val="00904C55"/>
    <w:rsid w:val="009053DB"/>
    <w:rsid w:val="009062FD"/>
    <w:rsid w:val="009100FA"/>
    <w:rsid w:val="00911ACC"/>
    <w:rsid w:val="009145A9"/>
    <w:rsid w:val="00914654"/>
    <w:rsid w:val="00920298"/>
    <w:rsid w:val="00921616"/>
    <w:rsid w:val="00926AAB"/>
    <w:rsid w:val="00930822"/>
    <w:rsid w:val="00931591"/>
    <w:rsid w:val="00931C93"/>
    <w:rsid w:val="00932264"/>
    <w:rsid w:val="00933EBF"/>
    <w:rsid w:val="00935652"/>
    <w:rsid w:val="009378D1"/>
    <w:rsid w:val="00943FAC"/>
    <w:rsid w:val="00945342"/>
    <w:rsid w:val="009477D5"/>
    <w:rsid w:val="00953B7D"/>
    <w:rsid w:val="009549FA"/>
    <w:rsid w:val="009554FA"/>
    <w:rsid w:val="00956EE9"/>
    <w:rsid w:val="00957A0B"/>
    <w:rsid w:val="00960854"/>
    <w:rsid w:val="00960EEB"/>
    <w:rsid w:val="0096263D"/>
    <w:rsid w:val="00967014"/>
    <w:rsid w:val="00970555"/>
    <w:rsid w:val="00971997"/>
    <w:rsid w:val="00977DE1"/>
    <w:rsid w:val="009849E0"/>
    <w:rsid w:val="009856CE"/>
    <w:rsid w:val="00990B0E"/>
    <w:rsid w:val="009935B1"/>
    <w:rsid w:val="009958C7"/>
    <w:rsid w:val="009A0C55"/>
    <w:rsid w:val="009A2F8A"/>
    <w:rsid w:val="009A3E8E"/>
    <w:rsid w:val="009A6BBD"/>
    <w:rsid w:val="009B5488"/>
    <w:rsid w:val="009B656B"/>
    <w:rsid w:val="009B6AD2"/>
    <w:rsid w:val="009B75E7"/>
    <w:rsid w:val="009B784F"/>
    <w:rsid w:val="009C4D1F"/>
    <w:rsid w:val="009D0697"/>
    <w:rsid w:val="009D1703"/>
    <w:rsid w:val="009D28CD"/>
    <w:rsid w:val="009D4754"/>
    <w:rsid w:val="009D4A04"/>
    <w:rsid w:val="009D4E3E"/>
    <w:rsid w:val="009E3942"/>
    <w:rsid w:val="009E403F"/>
    <w:rsid w:val="009E66F9"/>
    <w:rsid w:val="009E73B8"/>
    <w:rsid w:val="009E7A4D"/>
    <w:rsid w:val="009F076D"/>
    <w:rsid w:val="009F0D89"/>
    <w:rsid w:val="009F21DF"/>
    <w:rsid w:val="009F2B0A"/>
    <w:rsid w:val="009F2C1D"/>
    <w:rsid w:val="009F397A"/>
    <w:rsid w:val="009F4C1F"/>
    <w:rsid w:val="009F67FE"/>
    <w:rsid w:val="00A00EF7"/>
    <w:rsid w:val="00A01370"/>
    <w:rsid w:val="00A0524F"/>
    <w:rsid w:val="00A05844"/>
    <w:rsid w:val="00A0707D"/>
    <w:rsid w:val="00A10544"/>
    <w:rsid w:val="00A11958"/>
    <w:rsid w:val="00A137F4"/>
    <w:rsid w:val="00A14B54"/>
    <w:rsid w:val="00A16013"/>
    <w:rsid w:val="00A16566"/>
    <w:rsid w:val="00A16DA7"/>
    <w:rsid w:val="00A176F4"/>
    <w:rsid w:val="00A17E69"/>
    <w:rsid w:val="00A207B2"/>
    <w:rsid w:val="00A210F2"/>
    <w:rsid w:val="00A220DD"/>
    <w:rsid w:val="00A22A1C"/>
    <w:rsid w:val="00A262E0"/>
    <w:rsid w:val="00A26E88"/>
    <w:rsid w:val="00A37330"/>
    <w:rsid w:val="00A37B92"/>
    <w:rsid w:val="00A4076B"/>
    <w:rsid w:val="00A4292B"/>
    <w:rsid w:val="00A42CD7"/>
    <w:rsid w:val="00A4486A"/>
    <w:rsid w:val="00A45433"/>
    <w:rsid w:val="00A46A40"/>
    <w:rsid w:val="00A4734E"/>
    <w:rsid w:val="00A50E89"/>
    <w:rsid w:val="00A514E7"/>
    <w:rsid w:val="00A54766"/>
    <w:rsid w:val="00A57737"/>
    <w:rsid w:val="00A60950"/>
    <w:rsid w:val="00A64003"/>
    <w:rsid w:val="00A6663C"/>
    <w:rsid w:val="00A705B2"/>
    <w:rsid w:val="00A707D3"/>
    <w:rsid w:val="00A71568"/>
    <w:rsid w:val="00A75603"/>
    <w:rsid w:val="00A7625A"/>
    <w:rsid w:val="00A767ED"/>
    <w:rsid w:val="00A8028F"/>
    <w:rsid w:val="00A81236"/>
    <w:rsid w:val="00A81DB5"/>
    <w:rsid w:val="00A82B6A"/>
    <w:rsid w:val="00A8561F"/>
    <w:rsid w:val="00A86F1C"/>
    <w:rsid w:val="00A874B9"/>
    <w:rsid w:val="00A90ADE"/>
    <w:rsid w:val="00A91688"/>
    <w:rsid w:val="00A92BCD"/>
    <w:rsid w:val="00A96F0F"/>
    <w:rsid w:val="00A97C30"/>
    <w:rsid w:val="00AA2DA7"/>
    <w:rsid w:val="00AA3327"/>
    <w:rsid w:val="00AA4774"/>
    <w:rsid w:val="00AA6953"/>
    <w:rsid w:val="00AB1780"/>
    <w:rsid w:val="00AB2ADA"/>
    <w:rsid w:val="00AB2BAC"/>
    <w:rsid w:val="00AB45E4"/>
    <w:rsid w:val="00AB5366"/>
    <w:rsid w:val="00AC28A6"/>
    <w:rsid w:val="00AC35E7"/>
    <w:rsid w:val="00AC550F"/>
    <w:rsid w:val="00AD14CB"/>
    <w:rsid w:val="00AD5DFE"/>
    <w:rsid w:val="00AD77B0"/>
    <w:rsid w:val="00AE2B55"/>
    <w:rsid w:val="00AE44C1"/>
    <w:rsid w:val="00AF03CF"/>
    <w:rsid w:val="00AF0B25"/>
    <w:rsid w:val="00AF1613"/>
    <w:rsid w:val="00AF375F"/>
    <w:rsid w:val="00AF3A39"/>
    <w:rsid w:val="00AF3CB7"/>
    <w:rsid w:val="00AF46D1"/>
    <w:rsid w:val="00AF7141"/>
    <w:rsid w:val="00B012C0"/>
    <w:rsid w:val="00B01EFD"/>
    <w:rsid w:val="00B02337"/>
    <w:rsid w:val="00B028FC"/>
    <w:rsid w:val="00B05E14"/>
    <w:rsid w:val="00B076B7"/>
    <w:rsid w:val="00B07D12"/>
    <w:rsid w:val="00B10F57"/>
    <w:rsid w:val="00B1223B"/>
    <w:rsid w:val="00B14068"/>
    <w:rsid w:val="00B14835"/>
    <w:rsid w:val="00B16102"/>
    <w:rsid w:val="00B20361"/>
    <w:rsid w:val="00B22F42"/>
    <w:rsid w:val="00B30ACA"/>
    <w:rsid w:val="00B32B3E"/>
    <w:rsid w:val="00B33371"/>
    <w:rsid w:val="00B3395F"/>
    <w:rsid w:val="00B352A9"/>
    <w:rsid w:val="00B36EE1"/>
    <w:rsid w:val="00B37F3F"/>
    <w:rsid w:val="00B42102"/>
    <w:rsid w:val="00B44214"/>
    <w:rsid w:val="00B602E2"/>
    <w:rsid w:val="00B61815"/>
    <w:rsid w:val="00B62D03"/>
    <w:rsid w:val="00B62E34"/>
    <w:rsid w:val="00B63A48"/>
    <w:rsid w:val="00B64226"/>
    <w:rsid w:val="00B75040"/>
    <w:rsid w:val="00B802DD"/>
    <w:rsid w:val="00B807CA"/>
    <w:rsid w:val="00B85C33"/>
    <w:rsid w:val="00B878AB"/>
    <w:rsid w:val="00B87E7A"/>
    <w:rsid w:val="00B909AF"/>
    <w:rsid w:val="00B928DF"/>
    <w:rsid w:val="00B94C4B"/>
    <w:rsid w:val="00B97244"/>
    <w:rsid w:val="00BA01BE"/>
    <w:rsid w:val="00BA0CF6"/>
    <w:rsid w:val="00BA2211"/>
    <w:rsid w:val="00BA22CA"/>
    <w:rsid w:val="00BA2D5C"/>
    <w:rsid w:val="00BA763C"/>
    <w:rsid w:val="00BB337B"/>
    <w:rsid w:val="00BB5D2C"/>
    <w:rsid w:val="00BC00E5"/>
    <w:rsid w:val="00BC04FF"/>
    <w:rsid w:val="00BC584F"/>
    <w:rsid w:val="00BD33C4"/>
    <w:rsid w:val="00BD4387"/>
    <w:rsid w:val="00BD4568"/>
    <w:rsid w:val="00BD5A13"/>
    <w:rsid w:val="00BD7ABC"/>
    <w:rsid w:val="00BE0CD8"/>
    <w:rsid w:val="00BE2D3A"/>
    <w:rsid w:val="00BE344D"/>
    <w:rsid w:val="00BE4387"/>
    <w:rsid w:val="00BE4F2B"/>
    <w:rsid w:val="00BF6080"/>
    <w:rsid w:val="00C00234"/>
    <w:rsid w:val="00C052A2"/>
    <w:rsid w:val="00C053D5"/>
    <w:rsid w:val="00C0577F"/>
    <w:rsid w:val="00C076CD"/>
    <w:rsid w:val="00C11B4D"/>
    <w:rsid w:val="00C14CF2"/>
    <w:rsid w:val="00C1676F"/>
    <w:rsid w:val="00C22ADB"/>
    <w:rsid w:val="00C25AD2"/>
    <w:rsid w:val="00C2700C"/>
    <w:rsid w:val="00C31C56"/>
    <w:rsid w:val="00C35301"/>
    <w:rsid w:val="00C35D47"/>
    <w:rsid w:val="00C4093F"/>
    <w:rsid w:val="00C43285"/>
    <w:rsid w:val="00C52EFC"/>
    <w:rsid w:val="00C53FF1"/>
    <w:rsid w:val="00C548B3"/>
    <w:rsid w:val="00C606B4"/>
    <w:rsid w:val="00C61783"/>
    <w:rsid w:val="00C6235D"/>
    <w:rsid w:val="00C62DF3"/>
    <w:rsid w:val="00C643D4"/>
    <w:rsid w:val="00C66E2F"/>
    <w:rsid w:val="00C66E9A"/>
    <w:rsid w:val="00C702A6"/>
    <w:rsid w:val="00C707CD"/>
    <w:rsid w:val="00C75B5F"/>
    <w:rsid w:val="00C761D6"/>
    <w:rsid w:val="00C7673C"/>
    <w:rsid w:val="00C76D37"/>
    <w:rsid w:val="00C7719F"/>
    <w:rsid w:val="00C77AD8"/>
    <w:rsid w:val="00C77E95"/>
    <w:rsid w:val="00C77FF3"/>
    <w:rsid w:val="00C80D5F"/>
    <w:rsid w:val="00C82591"/>
    <w:rsid w:val="00C84756"/>
    <w:rsid w:val="00C848AE"/>
    <w:rsid w:val="00C84B1B"/>
    <w:rsid w:val="00C853D5"/>
    <w:rsid w:val="00C9059B"/>
    <w:rsid w:val="00C91E59"/>
    <w:rsid w:val="00C91FA1"/>
    <w:rsid w:val="00C92138"/>
    <w:rsid w:val="00C9216A"/>
    <w:rsid w:val="00C939F8"/>
    <w:rsid w:val="00C946EB"/>
    <w:rsid w:val="00C975E5"/>
    <w:rsid w:val="00C97813"/>
    <w:rsid w:val="00C97C3C"/>
    <w:rsid w:val="00CA0134"/>
    <w:rsid w:val="00CA02F7"/>
    <w:rsid w:val="00CA189F"/>
    <w:rsid w:val="00CA1D4C"/>
    <w:rsid w:val="00CA21BD"/>
    <w:rsid w:val="00CA2641"/>
    <w:rsid w:val="00CA3A18"/>
    <w:rsid w:val="00CA4224"/>
    <w:rsid w:val="00CA44AC"/>
    <w:rsid w:val="00CA4551"/>
    <w:rsid w:val="00CA57B6"/>
    <w:rsid w:val="00CB0562"/>
    <w:rsid w:val="00CB6725"/>
    <w:rsid w:val="00CB6D64"/>
    <w:rsid w:val="00CC0CE1"/>
    <w:rsid w:val="00CC111D"/>
    <w:rsid w:val="00CC401A"/>
    <w:rsid w:val="00CC6CB1"/>
    <w:rsid w:val="00CC7067"/>
    <w:rsid w:val="00CD1CAF"/>
    <w:rsid w:val="00CD31A5"/>
    <w:rsid w:val="00CD4669"/>
    <w:rsid w:val="00CD6438"/>
    <w:rsid w:val="00CD6913"/>
    <w:rsid w:val="00CD73F5"/>
    <w:rsid w:val="00CE106C"/>
    <w:rsid w:val="00CE155C"/>
    <w:rsid w:val="00CE2A1E"/>
    <w:rsid w:val="00CE2A7B"/>
    <w:rsid w:val="00CE6875"/>
    <w:rsid w:val="00CF2148"/>
    <w:rsid w:val="00CF238E"/>
    <w:rsid w:val="00CF2740"/>
    <w:rsid w:val="00CF2A90"/>
    <w:rsid w:val="00CF5CCC"/>
    <w:rsid w:val="00CF5FEB"/>
    <w:rsid w:val="00D03CE5"/>
    <w:rsid w:val="00D1057A"/>
    <w:rsid w:val="00D14943"/>
    <w:rsid w:val="00D14C8E"/>
    <w:rsid w:val="00D15F4B"/>
    <w:rsid w:val="00D219E9"/>
    <w:rsid w:val="00D22F0F"/>
    <w:rsid w:val="00D276A4"/>
    <w:rsid w:val="00D30BFD"/>
    <w:rsid w:val="00D31AE5"/>
    <w:rsid w:val="00D361D4"/>
    <w:rsid w:val="00D433A1"/>
    <w:rsid w:val="00D44F0F"/>
    <w:rsid w:val="00D47680"/>
    <w:rsid w:val="00D47AD1"/>
    <w:rsid w:val="00D54F8E"/>
    <w:rsid w:val="00D60CAF"/>
    <w:rsid w:val="00D62872"/>
    <w:rsid w:val="00D635D0"/>
    <w:rsid w:val="00D63861"/>
    <w:rsid w:val="00D63F70"/>
    <w:rsid w:val="00D64FA9"/>
    <w:rsid w:val="00D70AA6"/>
    <w:rsid w:val="00D7183F"/>
    <w:rsid w:val="00D7410F"/>
    <w:rsid w:val="00D75FDC"/>
    <w:rsid w:val="00D7686D"/>
    <w:rsid w:val="00D776BA"/>
    <w:rsid w:val="00D80599"/>
    <w:rsid w:val="00D81236"/>
    <w:rsid w:val="00D81FE6"/>
    <w:rsid w:val="00D83230"/>
    <w:rsid w:val="00D83576"/>
    <w:rsid w:val="00D839B4"/>
    <w:rsid w:val="00D8497D"/>
    <w:rsid w:val="00D84F8D"/>
    <w:rsid w:val="00D859D6"/>
    <w:rsid w:val="00D90DFE"/>
    <w:rsid w:val="00D91C17"/>
    <w:rsid w:val="00D959A5"/>
    <w:rsid w:val="00DA19F0"/>
    <w:rsid w:val="00DA21D5"/>
    <w:rsid w:val="00DB21DD"/>
    <w:rsid w:val="00DB7E74"/>
    <w:rsid w:val="00DC05D4"/>
    <w:rsid w:val="00DC0DE9"/>
    <w:rsid w:val="00DC2A1A"/>
    <w:rsid w:val="00DC2C69"/>
    <w:rsid w:val="00DC58B9"/>
    <w:rsid w:val="00DC7D7B"/>
    <w:rsid w:val="00DD1B9D"/>
    <w:rsid w:val="00DD2E00"/>
    <w:rsid w:val="00DD396A"/>
    <w:rsid w:val="00DD39BE"/>
    <w:rsid w:val="00DD5A66"/>
    <w:rsid w:val="00DE152A"/>
    <w:rsid w:val="00DE413F"/>
    <w:rsid w:val="00DE4245"/>
    <w:rsid w:val="00DE456A"/>
    <w:rsid w:val="00DE669E"/>
    <w:rsid w:val="00DE72B9"/>
    <w:rsid w:val="00DE7FC9"/>
    <w:rsid w:val="00DF0354"/>
    <w:rsid w:val="00DF0B06"/>
    <w:rsid w:val="00DF2D0E"/>
    <w:rsid w:val="00DF3227"/>
    <w:rsid w:val="00DF582D"/>
    <w:rsid w:val="00DF5E2B"/>
    <w:rsid w:val="00E00C06"/>
    <w:rsid w:val="00E02F4E"/>
    <w:rsid w:val="00E03FFA"/>
    <w:rsid w:val="00E0401C"/>
    <w:rsid w:val="00E055A2"/>
    <w:rsid w:val="00E11F85"/>
    <w:rsid w:val="00E12A79"/>
    <w:rsid w:val="00E13C69"/>
    <w:rsid w:val="00E15276"/>
    <w:rsid w:val="00E20A46"/>
    <w:rsid w:val="00E226A8"/>
    <w:rsid w:val="00E23D88"/>
    <w:rsid w:val="00E26D61"/>
    <w:rsid w:val="00E30C14"/>
    <w:rsid w:val="00E3546D"/>
    <w:rsid w:val="00E36071"/>
    <w:rsid w:val="00E41530"/>
    <w:rsid w:val="00E43E9E"/>
    <w:rsid w:val="00E44291"/>
    <w:rsid w:val="00E451FF"/>
    <w:rsid w:val="00E523D6"/>
    <w:rsid w:val="00E531DD"/>
    <w:rsid w:val="00E54041"/>
    <w:rsid w:val="00E5619F"/>
    <w:rsid w:val="00E562D4"/>
    <w:rsid w:val="00E60082"/>
    <w:rsid w:val="00E606FF"/>
    <w:rsid w:val="00E6220D"/>
    <w:rsid w:val="00E62A27"/>
    <w:rsid w:val="00E652D0"/>
    <w:rsid w:val="00E71698"/>
    <w:rsid w:val="00E740C4"/>
    <w:rsid w:val="00E76976"/>
    <w:rsid w:val="00E770FF"/>
    <w:rsid w:val="00E803D2"/>
    <w:rsid w:val="00E814E2"/>
    <w:rsid w:val="00E8221E"/>
    <w:rsid w:val="00E8314A"/>
    <w:rsid w:val="00E8452B"/>
    <w:rsid w:val="00E86A6E"/>
    <w:rsid w:val="00E9056D"/>
    <w:rsid w:val="00E91AB4"/>
    <w:rsid w:val="00E93796"/>
    <w:rsid w:val="00E9689A"/>
    <w:rsid w:val="00E979F5"/>
    <w:rsid w:val="00EA013F"/>
    <w:rsid w:val="00EA1CA0"/>
    <w:rsid w:val="00EA382F"/>
    <w:rsid w:val="00EA52C0"/>
    <w:rsid w:val="00EA6E6D"/>
    <w:rsid w:val="00EA72BA"/>
    <w:rsid w:val="00EB3880"/>
    <w:rsid w:val="00EB5DA6"/>
    <w:rsid w:val="00EC0039"/>
    <w:rsid w:val="00EC1370"/>
    <w:rsid w:val="00EC1733"/>
    <w:rsid w:val="00EC4BCB"/>
    <w:rsid w:val="00EC53E8"/>
    <w:rsid w:val="00EC6027"/>
    <w:rsid w:val="00EC79D6"/>
    <w:rsid w:val="00EC7CC4"/>
    <w:rsid w:val="00ED03B4"/>
    <w:rsid w:val="00ED24F4"/>
    <w:rsid w:val="00ED56A2"/>
    <w:rsid w:val="00ED6846"/>
    <w:rsid w:val="00EE1EE8"/>
    <w:rsid w:val="00EE3AAD"/>
    <w:rsid w:val="00EE4652"/>
    <w:rsid w:val="00EF06CB"/>
    <w:rsid w:val="00EF18E7"/>
    <w:rsid w:val="00EF5053"/>
    <w:rsid w:val="00F028E7"/>
    <w:rsid w:val="00F050C0"/>
    <w:rsid w:val="00F05ECE"/>
    <w:rsid w:val="00F11055"/>
    <w:rsid w:val="00F110E8"/>
    <w:rsid w:val="00F11851"/>
    <w:rsid w:val="00F13471"/>
    <w:rsid w:val="00F14D61"/>
    <w:rsid w:val="00F160CA"/>
    <w:rsid w:val="00F1664A"/>
    <w:rsid w:val="00F16C72"/>
    <w:rsid w:val="00F21E98"/>
    <w:rsid w:val="00F222A3"/>
    <w:rsid w:val="00F229F1"/>
    <w:rsid w:val="00F25DF8"/>
    <w:rsid w:val="00F273C6"/>
    <w:rsid w:val="00F323CC"/>
    <w:rsid w:val="00F32E3C"/>
    <w:rsid w:val="00F339B9"/>
    <w:rsid w:val="00F34223"/>
    <w:rsid w:val="00F35AFD"/>
    <w:rsid w:val="00F36FF9"/>
    <w:rsid w:val="00F4181C"/>
    <w:rsid w:val="00F510E6"/>
    <w:rsid w:val="00F52ED8"/>
    <w:rsid w:val="00F53276"/>
    <w:rsid w:val="00F53B16"/>
    <w:rsid w:val="00F555C0"/>
    <w:rsid w:val="00F563C7"/>
    <w:rsid w:val="00F57443"/>
    <w:rsid w:val="00F57D02"/>
    <w:rsid w:val="00F6150C"/>
    <w:rsid w:val="00F6440D"/>
    <w:rsid w:val="00F64B67"/>
    <w:rsid w:val="00F64E9E"/>
    <w:rsid w:val="00F70996"/>
    <w:rsid w:val="00F71136"/>
    <w:rsid w:val="00F7187D"/>
    <w:rsid w:val="00F72DE1"/>
    <w:rsid w:val="00F73C4B"/>
    <w:rsid w:val="00F73DBE"/>
    <w:rsid w:val="00F73E5E"/>
    <w:rsid w:val="00F75750"/>
    <w:rsid w:val="00F761BB"/>
    <w:rsid w:val="00F7635A"/>
    <w:rsid w:val="00F77400"/>
    <w:rsid w:val="00F815E5"/>
    <w:rsid w:val="00F82C7A"/>
    <w:rsid w:val="00F83051"/>
    <w:rsid w:val="00F85385"/>
    <w:rsid w:val="00F85ADB"/>
    <w:rsid w:val="00F86D14"/>
    <w:rsid w:val="00F87729"/>
    <w:rsid w:val="00F90DAE"/>
    <w:rsid w:val="00F923A5"/>
    <w:rsid w:val="00F92684"/>
    <w:rsid w:val="00F94392"/>
    <w:rsid w:val="00F94B51"/>
    <w:rsid w:val="00F955FD"/>
    <w:rsid w:val="00F95867"/>
    <w:rsid w:val="00F9719A"/>
    <w:rsid w:val="00F97BE8"/>
    <w:rsid w:val="00FA03D6"/>
    <w:rsid w:val="00FA1C82"/>
    <w:rsid w:val="00FA1D0F"/>
    <w:rsid w:val="00FA306E"/>
    <w:rsid w:val="00FA631F"/>
    <w:rsid w:val="00FA6A87"/>
    <w:rsid w:val="00FB0E76"/>
    <w:rsid w:val="00FB0EEF"/>
    <w:rsid w:val="00FB1BAC"/>
    <w:rsid w:val="00FB29F8"/>
    <w:rsid w:val="00FB50CC"/>
    <w:rsid w:val="00FB6C8D"/>
    <w:rsid w:val="00FB6F38"/>
    <w:rsid w:val="00FB7E26"/>
    <w:rsid w:val="00FC14FE"/>
    <w:rsid w:val="00FC2B98"/>
    <w:rsid w:val="00FC439F"/>
    <w:rsid w:val="00FC4B18"/>
    <w:rsid w:val="00FC5D63"/>
    <w:rsid w:val="00FC6E9E"/>
    <w:rsid w:val="00FD1ABE"/>
    <w:rsid w:val="00FD2502"/>
    <w:rsid w:val="00FD318E"/>
    <w:rsid w:val="00FD476A"/>
    <w:rsid w:val="00FD622A"/>
    <w:rsid w:val="00FE389D"/>
    <w:rsid w:val="00FF1634"/>
    <w:rsid w:val="00FF2922"/>
    <w:rsid w:val="00FF2BA3"/>
    <w:rsid w:val="00FF4BA1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223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rov.bel31.ru/images/%D0%94%D0%BE%D0%BA%D1%83%D0%BC%D0%B5%D0%BD%D1%82%D1%8B/%D1%81%D0%B0%D0%BD%D0%BF%D0%B8%D0%BD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braz.ru/prikaz-ob-utverzhdenii-kvalifikacionnyx-trebovanij-k-professionalnoj-deyatelnosti-pedagoga-v-obrazovatelnyx-organizaciyax-s-religioznym-pravoslavnym-komponentom/" TargetMode="External"/><Relationship Id="rId12" Type="http://schemas.openxmlformats.org/officeDocument/2006/relationships/hyperlink" Target="https://pravobraz.ru/rekomendacii-dorozhnaya-karta-po-organizacii-pravoslavnogo-detskogo-sa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3731/" TargetMode="External"/><Relationship Id="rId11" Type="http://schemas.openxmlformats.org/officeDocument/2006/relationships/hyperlink" Target="https://pravobraz.ru/wp-content/uploads/2017/10/%D0%90%D1%80%D1%85%D0%B8%D0%B2-%D0%B4%D0%BE%D0%BA%D1%83%D0%BC%D0%B5%D0%BD%D1%82%D0%BE%D0%B2-%D0%BF%D0%BE-%D0%BE%D1%80%D0%B3%D0%B0%D0%BD%D0%B8%D0%B7%D0%B0%D1%86%D0%B8%D0%B8-%D0%BF%D1%80%D0%B0%D0%B2%D0%BE%D1%81%D0%BB%D0%B0%D0%B2%D0%BD%D0%BE%D0%B3%D0%BE-%D0%B4%D0%B5%D1%82%D1%81%D0%BA%D0%BE%D0%B3%D0%BE-%D1%81%D0%B0%D0%B4%D0%B0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ro.ru/?page_id=22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braz.ru/polozhenie-o-duxovnom-popechitele-pravoslavnoj-obrazovatelnoj-organiza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3032</Words>
  <Characters>17289</Characters>
  <Application>Microsoft Office Word</Application>
  <DocSecurity>0</DocSecurity>
  <Lines>144</Lines>
  <Paragraphs>40</Paragraphs>
  <ScaleCrop>false</ScaleCrop>
  <Company/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Дорофеев</dc:creator>
  <cp:keywords/>
  <dc:description/>
  <cp:lastModifiedBy>Виктор Дорофеев</cp:lastModifiedBy>
  <cp:revision>3</cp:revision>
  <dcterms:created xsi:type="dcterms:W3CDTF">2019-03-18T10:40:00Z</dcterms:created>
  <dcterms:modified xsi:type="dcterms:W3CDTF">2019-03-18T10:41:00Z</dcterms:modified>
</cp:coreProperties>
</file>