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60" w:rsidRPr="000F6E60" w:rsidRDefault="000F6E60" w:rsidP="000F6E60">
      <w:pPr>
        <w:spacing w:after="0" w:line="615" w:lineRule="atLeast"/>
        <w:outlineLvl w:val="0"/>
        <w:rPr>
          <w:rFonts w:ascii="Helvetica" w:eastAsia="Times New Roman" w:hAnsi="Helvetica" w:cs="Helvetica"/>
          <w:b/>
          <w:bCs/>
          <w:color w:val="333333"/>
          <w:kern w:val="36"/>
          <w:sz w:val="36"/>
          <w:szCs w:val="36"/>
          <w:lang w:eastAsia="ru-RU"/>
        </w:rPr>
      </w:pPr>
      <w:bookmarkStart w:id="0" w:name="_GoBack"/>
      <w:r w:rsidRPr="000F6E60">
        <w:rPr>
          <w:rFonts w:ascii="Helvetica" w:eastAsia="Times New Roman" w:hAnsi="Helvetica" w:cs="Helvetica"/>
          <w:b/>
          <w:bCs/>
          <w:color w:val="333333"/>
          <w:kern w:val="36"/>
          <w:sz w:val="36"/>
          <w:szCs w:val="36"/>
          <w:lang w:eastAsia="ru-RU"/>
        </w:rPr>
        <w:t xml:space="preserve">Организация религиозного образования и </w:t>
      </w:r>
      <w:proofErr w:type="spellStart"/>
      <w:r w:rsidRPr="000F6E60">
        <w:rPr>
          <w:rFonts w:ascii="Helvetica" w:eastAsia="Times New Roman" w:hAnsi="Helvetica" w:cs="Helvetica"/>
          <w:b/>
          <w:bCs/>
          <w:color w:val="333333"/>
          <w:kern w:val="36"/>
          <w:sz w:val="36"/>
          <w:szCs w:val="36"/>
          <w:lang w:eastAsia="ru-RU"/>
        </w:rPr>
        <w:t>катехизации</w:t>
      </w:r>
      <w:proofErr w:type="spellEnd"/>
      <w:r w:rsidRPr="000F6E60">
        <w:rPr>
          <w:rFonts w:ascii="Helvetica" w:eastAsia="Times New Roman" w:hAnsi="Helvetica" w:cs="Helvetica"/>
          <w:b/>
          <w:bCs/>
          <w:color w:val="333333"/>
          <w:kern w:val="36"/>
          <w:sz w:val="36"/>
          <w:szCs w:val="36"/>
          <w:lang w:eastAsia="ru-RU"/>
        </w:rPr>
        <w:t xml:space="preserve"> в епархии</w:t>
      </w:r>
      <w:bookmarkEnd w:id="0"/>
      <w:r w:rsidRPr="000F6E60">
        <w:rPr>
          <w:rFonts w:ascii="Helvetica" w:eastAsia="Times New Roman" w:hAnsi="Helvetica" w:cs="Helvetica"/>
          <w:b/>
          <w:bCs/>
          <w:color w:val="333333"/>
          <w:kern w:val="36"/>
          <w:sz w:val="36"/>
          <w:szCs w:val="36"/>
          <w:lang w:eastAsia="ru-RU"/>
        </w:rPr>
        <w:t>. Правовая регламентация религиозно-образовательной деятельности</w:t>
      </w:r>
    </w:p>
    <w:p w:rsidR="000F6E60" w:rsidRPr="000F6E60" w:rsidRDefault="000F6E60" w:rsidP="000F6E60">
      <w:pPr>
        <w:spacing w:line="450" w:lineRule="atLeast"/>
        <w:outlineLvl w:val="2"/>
        <w:rPr>
          <w:rFonts w:ascii="Helvetica" w:eastAsia="Times New Roman" w:hAnsi="Helvetica" w:cs="Helvetica"/>
          <w:b/>
          <w:bCs/>
          <w:color w:val="212121"/>
          <w:sz w:val="33"/>
          <w:szCs w:val="33"/>
          <w:lang w:eastAsia="ru-RU"/>
        </w:rPr>
      </w:pPr>
    </w:p>
    <w:tbl>
      <w:tblPr>
        <w:tblW w:w="12680" w:type="dxa"/>
        <w:tblCellMar>
          <w:left w:w="0" w:type="dxa"/>
          <w:right w:w="0" w:type="dxa"/>
        </w:tblCellMar>
        <w:tblLook w:val="04A0" w:firstRow="1" w:lastRow="0" w:firstColumn="1" w:lastColumn="0" w:noHBand="0" w:noVBand="1"/>
      </w:tblPr>
      <w:tblGrid>
        <w:gridCol w:w="11508"/>
        <w:gridCol w:w="1172"/>
      </w:tblGrid>
      <w:tr w:rsidR="000F6E60" w:rsidRPr="000F6E60" w:rsidTr="000F6E60">
        <w:tc>
          <w:tcPr>
            <w:tcW w:w="3300" w:type="dxa"/>
            <w:tcMar>
              <w:top w:w="75" w:type="dxa"/>
              <w:left w:w="75" w:type="dxa"/>
              <w:bottom w:w="75" w:type="dxa"/>
              <w:right w:w="150" w:type="dxa"/>
            </w:tcMar>
            <w:vAlign w:val="center"/>
            <w:hideMark/>
          </w:tcPr>
          <w:p w:rsidR="000F6E60" w:rsidRPr="000F6E60" w:rsidRDefault="000F6E60" w:rsidP="000F6E60">
            <w:pPr>
              <w:spacing w:after="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Введение</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Глава 1. Основные направления образовательной деятельности епархии</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1.1.  Система дошкольного образования</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1.2.  Общее образование</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1.3.  Взаимодействие епархии с региональными государственными органами</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1.4.  Консультативная и методическая поддержка учителей «Основ православной культуры»</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1.5.  Взаимодействие с родительским сообществом</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 xml:space="preserve">1.6.  Научно-методическое сопровождение деятельности </w:t>
            </w:r>
            <w:proofErr w:type="gramStart"/>
            <w:r w:rsidRPr="000F6E60">
              <w:rPr>
                <w:rFonts w:ascii="Times New Roman" w:eastAsia="Times New Roman" w:hAnsi="Times New Roman" w:cs="Times New Roman"/>
                <w:sz w:val="24"/>
                <w:szCs w:val="24"/>
                <w:lang w:eastAsia="ru-RU"/>
              </w:rPr>
              <w:t>епархиального</w:t>
            </w:r>
            <w:proofErr w:type="gramEnd"/>
            <w:r w:rsidRPr="000F6E60">
              <w:rPr>
                <w:rFonts w:ascii="Times New Roman" w:eastAsia="Times New Roman" w:hAnsi="Times New Roman" w:cs="Times New Roman"/>
                <w:sz w:val="24"/>
                <w:szCs w:val="24"/>
                <w:lang w:eastAsia="ru-RU"/>
              </w:rPr>
              <w:t> </w:t>
            </w:r>
            <w:proofErr w:type="spellStart"/>
            <w:r w:rsidRPr="000F6E60">
              <w:rPr>
                <w:rFonts w:ascii="Times New Roman" w:eastAsia="Times New Roman" w:hAnsi="Times New Roman" w:cs="Times New Roman"/>
                <w:sz w:val="24"/>
                <w:szCs w:val="24"/>
                <w:lang w:eastAsia="ru-RU"/>
              </w:rPr>
              <w:t>ОРОиК</w:t>
            </w:r>
            <w:proofErr w:type="spellEnd"/>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 xml:space="preserve">Глава 2. </w:t>
            </w:r>
            <w:proofErr w:type="spellStart"/>
            <w:r w:rsidRPr="000F6E60">
              <w:rPr>
                <w:rFonts w:ascii="Times New Roman" w:eastAsia="Times New Roman" w:hAnsi="Times New Roman" w:cs="Times New Roman"/>
                <w:sz w:val="24"/>
                <w:szCs w:val="24"/>
                <w:lang w:eastAsia="ru-RU"/>
              </w:rPr>
              <w:t>Катехизация</w:t>
            </w:r>
            <w:proofErr w:type="spellEnd"/>
            <w:r w:rsidRPr="000F6E60">
              <w:rPr>
                <w:rFonts w:ascii="Times New Roman" w:eastAsia="Times New Roman" w:hAnsi="Times New Roman" w:cs="Times New Roman"/>
                <w:sz w:val="24"/>
                <w:szCs w:val="24"/>
                <w:lang w:eastAsia="ru-RU"/>
              </w:rPr>
              <w:t xml:space="preserve"> и деятельность воскресных школ для взрослых</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2.1.  Организация катехизической деятельности на епархиальном уровне</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2.2.  Координация катехизической деятельности в благочинии</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 xml:space="preserve">2.3.  </w:t>
            </w:r>
            <w:proofErr w:type="spellStart"/>
            <w:r w:rsidRPr="000F6E60">
              <w:rPr>
                <w:rFonts w:ascii="Times New Roman" w:eastAsia="Times New Roman" w:hAnsi="Times New Roman" w:cs="Times New Roman"/>
                <w:sz w:val="24"/>
                <w:szCs w:val="24"/>
                <w:lang w:eastAsia="ru-RU"/>
              </w:rPr>
              <w:t>Катехизация</w:t>
            </w:r>
            <w:proofErr w:type="spellEnd"/>
            <w:r w:rsidRPr="000F6E60">
              <w:rPr>
                <w:rFonts w:ascii="Times New Roman" w:eastAsia="Times New Roman" w:hAnsi="Times New Roman" w:cs="Times New Roman"/>
                <w:sz w:val="24"/>
                <w:szCs w:val="24"/>
                <w:lang w:eastAsia="ru-RU"/>
              </w:rPr>
              <w:t xml:space="preserve"> на приходах</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Глава 3. Деятельность воскресных школ для детей</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Глава 4. Участие епархий в общецерковных образовательных конкурсах</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4.1. «За нравственный подвиг учителя»</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4.2. «Красота Божьего мира»</w:t>
            </w:r>
          </w:p>
          <w:p w:rsidR="000F6E60" w:rsidRPr="000F6E60" w:rsidRDefault="000F6E60" w:rsidP="000F6E60">
            <w:pPr>
              <w:spacing w:after="15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4.3. Организация регионального этапа Международных Рождественских образовательных чтений</w:t>
            </w:r>
          </w:p>
        </w:tc>
        <w:tc>
          <w:tcPr>
            <w:tcW w:w="336" w:type="dxa"/>
            <w:tcMar>
              <w:top w:w="75" w:type="dxa"/>
              <w:left w:w="75" w:type="dxa"/>
              <w:bottom w:w="75" w:type="dxa"/>
              <w:right w:w="150" w:type="dxa"/>
            </w:tcMar>
            <w:vAlign w:val="center"/>
            <w:hideMark/>
          </w:tcPr>
          <w:p w:rsidR="000F6E60" w:rsidRPr="000F6E60" w:rsidRDefault="000F6E60" w:rsidP="000F6E60">
            <w:pPr>
              <w:spacing w:after="0" w:line="240" w:lineRule="auto"/>
              <w:rPr>
                <w:rFonts w:ascii="Times New Roman" w:eastAsia="Times New Roman" w:hAnsi="Times New Roman" w:cs="Times New Roman"/>
                <w:sz w:val="24"/>
                <w:szCs w:val="24"/>
                <w:lang w:eastAsia="ru-RU"/>
              </w:rPr>
            </w:pPr>
            <w:r w:rsidRPr="000F6E60">
              <w:rPr>
                <w:rFonts w:ascii="Times New Roman" w:eastAsia="Times New Roman" w:hAnsi="Times New Roman" w:cs="Times New Roman"/>
                <w:sz w:val="24"/>
                <w:szCs w:val="24"/>
                <w:lang w:eastAsia="ru-RU"/>
              </w:rPr>
              <w:t> </w:t>
            </w:r>
          </w:p>
        </w:tc>
      </w:tr>
    </w:tbl>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ВВЕДЕНИЕ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Благодаря совместным усилиям Церкви и православного научно-педагогического сообщества сформирована российская модель непрерывного православного образования от детского сада до вуза.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Для успешной работы религиозных организаций в образовательной сфере необходимо хотя бы в общих чертах представлять основные принципы и правила, по которым сегодня функционирует образование в России; права и обязанности субъектов образовательной деятельности, закрепленные в федеральных законах, а также задачи, которые ставит Священноначалие в данной сфере деятельности Церкви.</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В самом общем виде основные правила, из которых нужно исходить, следующие:</w:t>
      </w:r>
    </w:p>
    <w:p w:rsidR="000F6E60" w:rsidRPr="000F6E60" w:rsidRDefault="000F6E60" w:rsidP="000F6E60">
      <w:pPr>
        <w:numPr>
          <w:ilvl w:val="0"/>
          <w:numId w:val="2"/>
        </w:numPr>
        <w:spacing w:after="0" w:line="240" w:lineRule="auto"/>
        <w:ind w:left="300"/>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lastRenderedPageBreak/>
        <w:t>Религиозные организации, к которым относятся епархии, монастыри, приходы, имеют право создавать (учреждать) образовательные организации – не только духовные (семинарии, училища), но и дошкольные образовательные организации, общеобразовательные школы, организации среднего профессионального и высшего образования, организации дополнительного образования.</w:t>
      </w:r>
      <w:proofErr w:type="gramEnd"/>
    </w:p>
    <w:p w:rsidR="000F6E60" w:rsidRPr="000F6E60" w:rsidRDefault="000F6E60" w:rsidP="000F6E60">
      <w:pPr>
        <w:numPr>
          <w:ilvl w:val="0"/>
          <w:numId w:val="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Все образовательные организации в зависимости от учредителя подразделяются на государственные, муниципальные и частные. Таким образом, по своей организационно-правовой форме учрежденная епархией образовательная организация будет являться частной образовательной организацией. В настоящее время, в соответствии с законодательством, государственные и муниципальные органы не могут являться соучредителями частных образовательных организаций совместно с религиозными организациями, иными физическими и юридическими лицами.</w:t>
      </w:r>
    </w:p>
    <w:p w:rsidR="000F6E60" w:rsidRPr="000F6E60" w:rsidRDefault="000F6E60" w:rsidP="000F6E60">
      <w:pPr>
        <w:numPr>
          <w:ilvl w:val="0"/>
          <w:numId w:val="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Любая образовательная деятельность в РФ может законно осуществляться только на основании соответствующей государственной лицензии, включая и реализацию образовательных программ религиозного образования. Т.е. не только созданные религиозными организациями детские сады, школы и вузы должны иметь государственную лицензию, но и семинарии, и духовные училища. Лицензия подтверждает наличие необходимых условий для ведения образовательной деятельности и ее потенциальную безопасность применительно к используемым зданиям, помещениям и т.д.</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то же время Закон «О свободе совести и о религиозных объединениях» наряду с «образованием» и «религиозным образованием» содержит еще один термин: «обучение религии». Под обучением религии понимается просветительная деятельность без признаков образования: не обязательно систематическая, без аттестации (экзаменов), без достижения некоего фиксированного уровня образования, без выдачи документа об образовании, обычно кратковременная и т.д. Обучение религии и религиозное воспитание могут осуществляться без получения государственной лицензии, поскольку это не считается образованием.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Одна из самых распространенных форм обучения религии и религиозного воспитания – это воскресные школы при приходах, монастырях.</w:t>
      </w:r>
    </w:p>
    <w:p w:rsidR="000F6E60" w:rsidRPr="000F6E60" w:rsidRDefault="000F6E60" w:rsidP="000F6E60">
      <w:pPr>
        <w:numPr>
          <w:ilvl w:val="0"/>
          <w:numId w:val="3"/>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Для того чтобы иметь возможность осуществлять государственную итоговую аттестацию </w:t>
      </w:r>
      <w:proofErr w:type="gramStart"/>
      <w:r w:rsidRPr="000F6E60">
        <w:rPr>
          <w:rFonts w:ascii="Helvetica" w:eastAsia="Times New Roman" w:hAnsi="Helvetica" w:cs="Helvetica"/>
          <w:color w:val="212121"/>
          <w:sz w:val="26"/>
          <w:szCs w:val="26"/>
          <w:lang w:eastAsia="ru-RU"/>
        </w:rPr>
        <w:t>обучающихся</w:t>
      </w:r>
      <w:proofErr w:type="gramEnd"/>
      <w:r w:rsidRPr="000F6E60">
        <w:rPr>
          <w:rFonts w:ascii="Helvetica" w:eastAsia="Times New Roman" w:hAnsi="Helvetica" w:cs="Helvetica"/>
          <w:color w:val="212121"/>
          <w:sz w:val="26"/>
          <w:szCs w:val="26"/>
          <w:lang w:eastAsia="ru-RU"/>
        </w:rPr>
        <w:t xml:space="preserve"> и выдавать им диплом установленного образца о достижении уровня образования, образовательная организация должна получить государственную аккредитацию. Государственная аккредитация является необходимым условием для получения бюджетного финансирования образовательной деятельности частной образовательной организации.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 xml:space="preserve">Наличие </w:t>
      </w:r>
      <w:proofErr w:type="spellStart"/>
      <w:r w:rsidRPr="000F6E60">
        <w:rPr>
          <w:rFonts w:ascii="Helvetica" w:eastAsia="Times New Roman" w:hAnsi="Helvetica" w:cs="Helvetica"/>
          <w:color w:val="212121"/>
          <w:sz w:val="26"/>
          <w:szCs w:val="26"/>
          <w:lang w:eastAsia="ru-RU"/>
        </w:rPr>
        <w:t>госаккредитации</w:t>
      </w:r>
      <w:proofErr w:type="spellEnd"/>
      <w:r w:rsidRPr="000F6E60">
        <w:rPr>
          <w:rFonts w:ascii="Helvetica" w:eastAsia="Times New Roman" w:hAnsi="Helvetica" w:cs="Helvetica"/>
          <w:color w:val="212121"/>
          <w:sz w:val="26"/>
          <w:szCs w:val="26"/>
          <w:lang w:eastAsia="ru-RU"/>
        </w:rPr>
        <w:t xml:space="preserve"> не является обязательным требованием для функционирования образовательной организации (в отличие от лицензии), но в отсутствие аккредитации бюджетного финансирования деятельности учреждения не будет, а выпускники таких организаций для сдачи экзаменов и получения диплома направляются в другие – аккредитованные образовательные организации. С другой стороны, наличие </w:t>
      </w:r>
      <w:proofErr w:type="spellStart"/>
      <w:r w:rsidRPr="000F6E60">
        <w:rPr>
          <w:rFonts w:ascii="Helvetica" w:eastAsia="Times New Roman" w:hAnsi="Helvetica" w:cs="Helvetica"/>
          <w:color w:val="212121"/>
          <w:sz w:val="26"/>
          <w:szCs w:val="26"/>
          <w:lang w:eastAsia="ru-RU"/>
        </w:rPr>
        <w:t>госаккредитации</w:t>
      </w:r>
      <w:proofErr w:type="spellEnd"/>
      <w:r w:rsidRPr="000F6E60">
        <w:rPr>
          <w:rFonts w:ascii="Helvetica" w:eastAsia="Times New Roman" w:hAnsi="Helvetica" w:cs="Helvetica"/>
          <w:color w:val="212121"/>
          <w:sz w:val="26"/>
          <w:szCs w:val="26"/>
          <w:lang w:eastAsia="ru-RU"/>
        </w:rPr>
        <w:t xml:space="preserve"> и бюджетного финансирования означает также и государственный контроль со стороны государственных и муниципальных органов управления в сфере образования за качеством образования.</w:t>
      </w:r>
    </w:p>
    <w:p w:rsidR="000F6E60" w:rsidRPr="000F6E60" w:rsidRDefault="000F6E60" w:rsidP="000F6E60">
      <w:pPr>
        <w:numPr>
          <w:ilvl w:val="0"/>
          <w:numId w:val="4"/>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сфере образования действуют </w:t>
      </w:r>
      <w:r w:rsidRPr="000F6E60">
        <w:rPr>
          <w:rFonts w:ascii="Helvetica" w:eastAsia="Times New Roman" w:hAnsi="Helvetica" w:cs="Helvetica"/>
          <w:b/>
          <w:bCs/>
          <w:color w:val="212121"/>
          <w:sz w:val="26"/>
          <w:szCs w:val="26"/>
          <w:lang w:eastAsia="ru-RU"/>
        </w:rPr>
        <w:t>Федеральные государственные образовательные стандарт</w:t>
      </w:r>
      <w:proofErr w:type="gramStart"/>
      <w:r w:rsidRPr="000F6E60">
        <w:rPr>
          <w:rFonts w:ascii="Helvetica" w:eastAsia="Times New Roman" w:hAnsi="Helvetica" w:cs="Helvetica"/>
          <w:b/>
          <w:bCs/>
          <w:color w:val="212121"/>
          <w:sz w:val="26"/>
          <w:szCs w:val="26"/>
          <w:lang w:eastAsia="ru-RU"/>
        </w:rPr>
        <w:t>ы</w:t>
      </w:r>
      <w:r w:rsidRPr="000F6E60">
        <w:rPr>
          <w:rFonts w:ascii="Helvetica" w:eastAsia="Times New Roman" w:hAnsi="Helvetica" w:cs="Helvetica"/>
          <w:color w:val="212121"/>
          <w:sz w:val="26"/>
          <w:szCs w:val="26"/>
          <w:lang w:eastAsia="ru-RU"/>
        </w:rPr>
        <w:t>(</w:t>
      </w:r>
      <w:proofErr w:type="gramEnd"/>
      <w:r w:rsidRPr="000F6E60">
        <w:rPr>
          <w:rFonts w:ascii="Helvetica" w:eastAsia="Times New Roman" w:hAnsi="Helvetica" w:cs="Helvetica"/>
          <w:color w:val="212121"/>
          <w:sz w:val="26"/>
          <w:szCs w:val="26"/>
          <w:lang w:eastAsia="ru-RU"/>
        </w:rPr>
        <w:t>далее – ФГОС) и Федеральные государственные требования (далее – ФГТ), Примерные основные образовательные программы.</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ФГОС играют ключевую роль во всей системе образования РФ, обеспечивая единообразие и преемственность образовательных программ в РФ. Новый </w:t>
      </w:r>
      <w:hyperlink r:id="rId6" w:history="1">
        <w:r w:rsidRPr="000F6E60">
          <w:rPr>
            <w:rFonts w:ascii="Helvetica" w:eastAsia="Times New Roman" w:hAnsi="Helvetica" w:cs="Helvetica"/>
            <w:color w:val="6B6B6B"/>
            <w:sz w:val="26"/>
            <w:szCs w:val="26"/>
            <w:u w:val="single"/>
            <w:lang w:eastAsia="ru-RU"/>
          </w:rPr>
          <w:t>Закон</w:t>
        </w:r>
      </w:hyperlink>
      <w:r w:rsidRPr="000F6E60">
        <w:rPr>
          <w:rFonts w:ascii="Helvetica" w:eastAsia="Times New Roman" w:hAnsi="Helvetica" w:cs="Helvetica"/>
          <w:color w:val="212121"/>
          <w:sz w:val="26"/>
          <w:szCs w:val="26"/>
          <w:lang w:eastAsia="ru-RU"/>
        </w:rPr>
        <w:t> «Об образовании в РФ» № 273-ФЗ понимает под ФГОС совокупность обязательных требований к образованию определенного уровня и (или) к профессии, специальности и направлению подготовки. Он закрепляет обязанность образовательных организаций, в том числе частных, имеющих государственную аккредитацию, исполнять требования ФГОС.</w:t>
      </w:r>
    </w:p>
    <w:p w:rsidR="000F6E60" w:rsidRPr="000F6E60" w:rsidRDefault="000F6E60" w:rsidP="000F6E60">
      <w:pPr>
        <w:numPr>
          <w:ilvl w:val="0"/>
          <w:numId w:val="5"/>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Образовательная деятельность ведется по образовательным программам, которые и определяют содержание образования.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Образовательные программы </w:t>
      </w:r>
      <w:r w:rsidRPr="000F6E60">
        <w:rPr>
          <w:rFonts w:ascii="Helvetica" w:eastAsia="Times New Roman" w:hAnsi="Helvetica" w:cs="Helvetica"/>
          <w:b/>
          <w:bCs/>
          <w:i/>
          <w:iCs/>
          <w:color w:val="212121"/>
          <w:sz w:val="26"/>
          <w:szCs w:val="26"/>
          <w:lang w:eastAsia="ru-RU"/>
        </w:rPr>
        <w:t>самостоятельно</w:t>
      </w:r>
      <w:r w:rsidRPr="000F6E60">
        <w:rPr>
          <w:rFonts w:ascii="Helvetica" w:eastAsia="Times New Roman" w:hAnsi="Helvetica" w:cs="Helvetica"/>
          <w:color w:val="212121"/>
          <w:sz w:val="26"/>
          <w:szCs w:val="26"/>
          <w:lang w:eastAsia="ru-RU"/>
        </w:rPr>
        <w:t> разрабатываются и утверждаются организацией, осуществляющей </w:t>
      </w:r>
      <w:r w:rsidRPr="000F6E60">
        <w:rPr>
          <w:rFonts w:ascii="Helvetica" w:eastAsia="Times New Roman" w:hAnsi="Helvetica" w:cs="Helvetica"/>
          <w:i/>
          <w:iCs/>
          <w:color w:val="212121"/>
          <w:sz w:val="26"/>
          <w:szCs w:val="26"/>
          <w:lang w:eastAsia="ru-RU"/>
        </w:rPr>
        <w:t>образовательную</w:t>
      </w:r>
      <w:r w:rsidRPr="000F6E60">
        <w:rPr>
          <w:rFonts w:ascii="Helvetica" w:eastAsia="Times New Roman" w:hAnsi="Helvetica" w:cs="Helvetica"/>
          <w:color w:val="212121"/>
          <w:sz w:val="26"/>
          <w:szCs w:val="26"/>
          <w:lang w:eastAsia="ru-RU"/>
        </w:rPr>
        <w:t> деятельность, в соответствии с ФГОС и с учетом соответствующих примерных основных образовательных программ. Основная образовательная программа организации включает в себя рабочие программы по предметам, учебный план и календарный учебный график, и органы управления в сфере образования не вправе их изменять. При этом образовательная программа в любой организации содержит в себе как обязательную часть, необходимую для реализации ФГОС, так и часть, формируемую организацией самостоятельно.</w:t>
      </w:r>
    </w:p>
    <w:p w:rsidR="000F6E60" w:rsidRPr="000F6E60" w:rsidRDefault="000F6E60" w:rsidP="000F6E60">
      <w:pPr>
        <w:numPr>
          <w:ilvl w:val="0"/>
          <w:numId w:val="6"/>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Конституция РФ, как и ряд федеральных законов, закрепляет в качестве одного из принципов </w:t>
      </w:r>
      <w:r w:rsidRPr="000F6E60">
        <w:rPr>
          <w:rFonts w:ascii="Helvetica" w:eastAsia="Times New Roman" w:hAnsi="Helvetica" w:cs="Helvetica"/>
          <w:b/>
          <w:bCs/>
          <w:color w:val="212121"/>
          <w:sz w:val="26"/>
          <w:szCs w:val="26"/>
          <w:lang w:eastAsia="ru-RU"/>
        </w:rPr>
        <w:t>светский характер образования в государственных и муниципальных</w:t>
      </w:r>
      <w:r w:rsidRPr="000F6E60">
        <w:rPr>
          <w:rFonts w:ascii="Helvetica" w:eastAsia="Times New Roman" w:hAnsi="Helvetica" w:cs="Helvetica"/>
          <w:color w:val="212121"/>
          <w:sz w:val="26"/>
          <w:szCs w:val="26"/>
          <w:lang w:eastAsia="ru-RU"/>
        </w:rPr>
        <w:t> образовательных организациях.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Таким образом, частные образовательные организации, в том числе имеющие государственную аккредитацию, вправе иметь не светский, а религиозный характер образования.</w:t>
      </w:r>
    </w:p>
    <w:p w:rsidR="000F6E60" w:rsidRPr="000F6E60" w:rsidRDefault="000F6E60" w:rsidP="000F6E60">
      <w:pPr>
        <w:numPr>
          <w:ilvl w:val="0"/>
          <w:numId w:val="7"/>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Частная образовательная организация имеет право наряду с реализацией ФГОС реализовывать религиозное образование, так называемый религиозный компонент образовательной программы того или иного уровня образования: дошкольного, общего, высшего и т.д. Реализуется данный компонент за счет части образовательной программы, которую самостоятельно формируют образовательные организации.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 xml:space="preserve">Статьей 87 Федерального закона «Об образовании в Российской Федерации» предусматривается, что обязательным условием для реализации религиозного компонента является наличие у образовательной организации конфессионального представления централизованной религиозной организации. В Русской Православной Церкви уполномоченным органом, выдающим конфессиональное представление по результатам экспертизы, является Синодальный отдел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Частная образовательная организация, учрежденная религиозной организацией, не просто имеет право, но обязана на основании конфессионального представления реализовы</w:t>
      </w:r>
      <w:r w:rsidRPr="000F6E60">
        <w:rPr>
          <w:rFonts w:ascii="Helvetica" w:eastAsia="Times New Roman" w:hAnsi="Helvetica" w:cs="Helvetica"/>
          <w:color w:val="212121"/>
          <w:sz w:val="26"/>
          <w:szCs w:val="26"/>
          <w:lang w:eastAsia="ru-RU"/>
        </w:rPr>
        <w:softHyphen/>
        <w:t>вать религиозный компонент образования. Без конфессиональ</w:t>
      </w:r>
      <w:r w:rsidRPr="000F6E60">
        <w:rPr>
          <w:rFonts w:ascii="Helvetica" w:eastAsia="Times New Roman" w:hAnsi="Helvetica" w:cs="Helvetica"/>
          <w:color w:val="212121"/>
          <w:sz w:val="26"/>
          <w:szCs w:val="26"/>
          <w:lang w:eastAsia="ru-RU"/>
        </w:rPr>
        <w:softHyphen/>
        <w:t>ного представления такая организация не может получить ни государственную лицензию, ни аккредитацию.</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На сайте Синодального отдела доступны церковные документы данной сферы: Положение о выдаче конфессионального представления, утвержденное Святейшим Патриархом Московским и всея Руси, Стандарт религиозного компонента среднего общего образования, Стандарт религиоз</w:t>
      </w:r>
      <w:r w:rsidRPr="000F6E60">
        <w:rPr>
          <w:rFonts w:ascii="Helvetica" w:eastAsia="Times New Roman" w:hAnsi="Helvetica" w:cs="Helvetica"/>
          <w:color w:val="212121"/>
          <w:sz w:val="26"/>
          <w:szCs w:val="26"/>
          <w:lang w:eastAsia="ru-RU"/>
        </w:rPr>
        <w:softHyphen/>
        <w:t>ного компонента дошкольного образования, примерные рабо</w:t>
      </w:r>
      <w:r w:rsidRPr="000F6E60">
        <w:rPr>
          <w:rFonts w:ascii="Helvetica" w:eastAsia="Times New Roman" w:hAnsi="Helvetica" w:cs="Helvetica"/>
          <w:color w:val="212121"/>
          <w:sz w:val="26"/>
          <w:szCs w:val="26"/>
          <w:lang w:eastAsia="ru-RU"/>
        </w:rPr>
        <w:softHyphen/>
        <w:t>чие программы по дисциплинам религиозного компонента, Типовой устав частного общеобразовательного учреждения с религиозным (православным) компонентом, Устав общеобра</w:t>
      </w:r>
      <w:r w:rsidRPr="000F6E60">
        <w:rPr>
          <w:rFonts w:ascii="Helvetica" w:eastAsia="Times New Roman" w:hAnsi="Helvetica" w:cs="Helvetica"/>
          <w:color w:val="212121"/>
          <w:sz w:val="26"/>
          <w:szCs w:val="26"/>
          <w:lang w:eastAsia="ru-RU"/>
        </w:rPr>
        <w:softHyphen/>
        <w:t>зовательной автономной некоммерческой организации и т.д.</w:t>
      </w:r>
    </w:p>
    <w:p w:rsidR="000F6E60" w:rsidRPr="000F6E60" w:rsidRDefault="000F6E60" w:rsidP="000F6E60">
      <w:pPr>
        <w:numPr>
          <w:ilvl w:val="0"/>
          <w:numId w:val="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Светский характер образования в государственных и муниципальных образовательных организациях не означает, что никакие знания о религии и никакие формы работы с данными школами невозможны. Светский характер означает административную независимость государственных или муниципальных образовательных учреждений от религиозных объединений.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Преподавание религиозной культуры в муниципальной или государственной школе основано на принципе добровольности и не предусматривает в качестве прямой цели привлечение обучающихся в религиозное объединение, участие в богослужениях и иных религиозных обрядах и церемониях в рамках основной образовательной программы,  а также не направлено на подготовку священнослужителей для религиозных объединений.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В настоящее время впервые федеральным законом закреплена возможность включения в основные образовательные программы всех видов школ, в том числе в рамках ФГОС,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той или иной религии.</w:t>
      </w:r>
      <w:proofErr w:type="gramEnd"/>
      <w:r w:rsidRPr="000F6E60">
        <w:rPr>
          <w:rFonts w:ascii="Helvetica" w:eastAsia="Times New Roman" w:hAnsi="Helvetica" w:cs="Helvetica"/>
          <w:color w:val="212121"/>
          <w:sz w:val="26"/>
          <w:szCs w:val="26"/>
          <w:lang w:eastAsia="ru-RU"/>
        </w:rPr>
        <w:t xml:space="preserve"> Кроме того, закон не препятствует муниципальной школе использовать так называемый школьный компонент программы (компонент участников образовательных отношений) для углубленного изучения религиозной культуры. Но такой выбор школы требует целенаправленной и грамотной работы епархии, приходов, с </w:t>
      </w:r>
      <w:r w:rsidRPr="000F6E60">
        <w:rPr>
          <w:rFonts w:ascii="Helvetica" w:eastAsia="Times New Roman" w:hAnsi="Helvetica" w:cs="Helvetica"/>
          <w:color w:val="212121"/>
          <w:sz w:val="26"/>
          <w:szCs w:val="26"/>
          <w:lang w:eastAsia="ru-RU"/>
        </w:rPr>
        <w:lastRenderedPageBreak/>
        <w:t>каждой конкретной образовательной организацией, родителями обучающихся.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 государственных и муниципальных школах также возможно и обучение религии, т.е. прямое </w:t>
      </w:r>
      <w:proofErr w:type="spellStart"/>
      <w:r w:rsidRPr="000F6E60">
        <w:rPr>
          <w:rFonts w:ascii="Helvetica" w:eastAsia="Times New Roman" w:hAnsi="Helvetica" w:cs="Helvetica"/>
          <w:color w:val="212121"/>
          <w:sz w:val="26"/>
          <w:szCs w:val="26"/>
          <w:lang w:eastAsia="ru-RU"/>
        </w:rPr>
        <w:t>воцерковление</w:t>
      </w:r>
      <w:proofErr w:type="spellEnd"/>
      <w:r w:rsidRPr="000F6E60">
        <w:rPr>
          <w:rFonts w:ascii="Helvetica" w:eastAsia="Times New Roman" w:hAnsi="Helvetica" w:cs="Helvetica"/>
          <w:color w:val="212121"/>
          <w:sz w:val="26"/>
          <w:szCs w:val="26"/>
          <w:lang w:eastAsia="ru-RU"/>
        </w:rPr>
        <w:t xml:space="preserve"> и </w:t>
      </w:r>
      <w:proofErr w:type="spellStart"/>
      <w:r w:rsidRPr="000F6E60">
        <w:rPr>
          <w:rFonts w:ascii="Helvetica" w:eastAsia="Times New Roman" w:hAnsi="Helvetica" w:cs="Helvetica"/>
          <w:color w:val="212121"/>
          <w:sz w:val="26"/>
          <w:szCs w:val="26"/>
          <w:lang w:eastAsia="ru-RU"/>
        </w:rPr>
        <w:t>катехизация</w:t>
      </w:r>
      <w:proofErr w:type="spellEnd"/>
      <w:r w:rsidRPr="000F6E60">
        <w:rPr>
          <w:rFonts w:ascii="Helvetica" w:eastAsia="Times New Roman" w:hAnsi="Helvetica" w:cs="Helvetica"/>
          <w:color w:val="212121"/>
          <w:sz w:val="26"/>
          <w:szCs w:val="26"/>
          <w:lang w:eastAsia="ru-RU"/>
        </w:rPr>
        <w:t>, но вне рамок образовательных программ, что прямо закреплено в действующей нормативной базе. При этом должны быть соблюдены основные условия его реализации, изложенные в соответствующем подзаконном ведомственном нормативном акте Минобразования Росси</w:t>
      </w:r>
      <w:proofErr w:type="gramStart"/>
      <w:r w:rsidRPr="000F6E60">
        <w:rPr>
          <w:rFonts w:ascii="Helvetica" w:eastAsia="Times New Roman" w:hAnsi="Helvetica" w:cs="Helvetica"/>
          <w:color w:val="212121"/>
          <w:sz w:val="26"/>
          <w:szCs w:val="26"/>
          <w:lang w:eastAsia="ru-RU"/>
        </w:rPr>
        <w:t>и(</w:t>
      </w:r>
      <w:proofErr w:type="gramEnd"/>
      <w:r w:rsidRPr="000F6E60">
        <w:rPr>
          <w:rFonts w:ascii="Helvetica" w:eastAsia="Times New Roman" w:hAnsi="Helvetica" w:cs="Helvetica"/>
          <w:color w:val="212121"/>
          <w:sz w:val="26"/>
          <w:szCs w:val="26"/>
          <w:lang w:eastAsia="ru-RU"/>
        </w:rPr>
        <w:t>Приказ от 1 июля 2003 г. № 2833 «О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 Обучение религии осуществляется религиозными организациями, их представителями.</w:t>
      </w:r>
    </w:p>
    <w:p w:rsidR="000F6E60" w:rsidRPr="000F6E60" w:rsidRDefault="000F6E60" w:rsidP="000F6E60">
      <w:pPr>
        <w:numPr>
          <w:ilvl w:val="0"/>
          <w:numId w:val="9"/>
        </w:numPr>
        <w:spacing w:after="0" w:line="240" w:lineRule="auto"/>
        <w:ind w:left="300"/>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Федеральный закон «Об образовании в Российской Федерации» предусматривает новое явление: общественную (в данном случае церковную) аккредитацию образовательных организаций и педагогов, преподающих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той или иной религии.</w:t>
      </w:r>
      <w:proofErr w:type="gramEnd"/>
      <w:r w:rsidRPr="000F6E60">
        <w:rPr>
          <w:rFonts w:ascii="Helvetica" w:eastAsia="Times New Roman" w:hAnsi="Helvetica" w:cs="Helvetica"/>
          <w:color w:val="212121"/>
          <w:sz w:val="26"/>
          <w:szCs w:val="26"/>
          <w:lang w:eastAsia="ru-RU"/>
        </w:rPr>
        <w:t xml:space="preserve"> В основном данный институт планируется применять для государственных или муниципальных образовательных организаций, которые преподают религиозную культуру на профильном уровне.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Аккредитацию педагогов должна осуществлять епархия. </w:t>
      </w:r>
      <w:proofErr w:type="gramStart"/>
      <w:r w:rsidRPr="000F6E60">
        <w:rPr>
          <w:rFonts w:ascii="Helvetica" w:eastAsia="Times New Roman" w:hAnsi="Helvetica" w:cs="Helvetica"/>
          <w:color w:val="212121"/>
          <w:sz w:val="26"/>
          <w:szCs w:val="26"/>
          <w:lang w:eastAsia="ru-RU"/>
        </w:rPr>
        <w:t xml:space="preserve">Процедура аккредитации, критерии и требования закреплены в Положении об аккредитации, размещенном на сайте Синодального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w:t>
      </w:r>
      <w:proofErr w:type="gramEnd"/>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u w:val="single"/>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u w:val="single"/>
          <w:lang w:eastAsia="ru-RU"/>
        </w:rPr>
        <w:t>ГЛАВА 1. ОСНОВНЫЕ НАПРАВЛЕНИЯ ОБРАЗОВАТЕЛЬНОЙ ДЕЯТЕЛЬНОСТИ ЕПАРХИИ</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u w:val="single"/>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1.1. СИСТЕМА ДОШКОЛЬНОГО ОБРАЗОВАНИЯ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Православное дошкольное воспитание становится самостоятельным направлением в системе религиозного образования. Созданы десятки программ и методических пособий, наработан и обобщен немалый практический опыт православного воспитания детей.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За последние годы полностью обновилась нормативно-правовая база дошкольного образования. Это связано с принятием важных государственных и церковных документов, которые требуют соответствующих мер для внедрения их в практику.</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Согласно Федеральному закону «Об образовании в Российской Федерации», дошкольное образование стало первой ступенью общего образования. В законе имеются отдельные статьи (2, 10, 64, 87 и др.), которые дают возможность осуществлять в детских садах работу по духовно-нравственному воспитанию детей дошкольного возраста.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В 2014 году впервые принят Федеральный государственный образовательный стандарт дошкольного образования. В первую очередь он направлен на 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 содержит совокупность требований к дошкольному образованию, способствующих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Одну из своих задач ФГОС дошкольного образования определяет как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Муниципальные детские сады</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Федеральный закон предусматривает возможность реализации курсов, предметов, модулей религиозной культуры в рамках основных образовательных программ, к которым относятся и программы дошкольного образования.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Образовательная программа разрабатывается и утверждается детским садом самостоятельно в соответствии с ФГОС и с учетом Примерных программ.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ФГОС предусматривает «возможность формирования Программ различной направленности с учетом образовательных потребностей, способностей и состояния здоровья детей», при этом «обеспечение вариативности и разнообразия содержания Программ и организационных форм дошкольного образования» заявлено одной из основных задач ФГОС.</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Часть Программы, формируемая участниками образовательных отношений (40% общего объема),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F6E60">
        <w:rPr>
          <w:rFonts w:ascii="Helvetica" w:eastAsia="Times New Roman" w:hAnsi="Helvetica" w:cs="Helvetica"/>
          <w:color w:val="212121"/>
          <w:sz w:val="26"/>
          <w:szCs w:val="26"/>
          <w:lang w:eastAsia="ru-RU"/>
        </w:rPr>
        <w:t>на</w:t>
      </w:r>
      <w:proofErr w:type="gram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специфику национальных, социокультурных и иных условий, в которых осуществляется образовательная деятельность».</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Примерная основная образовательная программа дошкольного образования</w:t>
      </w:r>
      <w:bookmarkStart w:id="1" w:name="_ftnref1"/>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w:t>
      </w:r>
      <w:r w:rsidRPr="000F6E60">
        <w:rPr>
          <w:rFonts w:ascii="Helvetica" w:eastAsia="Times New Roman" w:hAnsi="Helvetica" w:cs="Helvetica"/>
          <w:color w:val="212121"/>
          <w:sz w:val="26"/>
          <w:szCs w:val="26"/>
          <w:lang w:eastAsia="ru-RU"/>
        </w:rPr>
        <w:fldChar w:fldCharType="end"/>
      </w:r>
      <w:bookmarkEnd w:id="1"/>
      <w:r w:rsidRPr="000F6E60">
        <w:rPr>
          <w:rFonts w:ascii="Helvetica" w:eastAsia="Times New Roman" w:hAnsi="Helvetica" w:cs="Helvetica"/>
          <w:color w:val="212121"/>
          <w:sz w:val="26"/>
          <w:szCs w:val="26"/>
          <w:lang w:eastAsia="ru-RU"/>
        </w:rPr>
        <w:t xml:space="preserve"> предусматривает при реализации программы «сетевое взаимодействие с организациями социализации, образования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 (или) культурного опыта детей, приобщению детей к национальным традициям (посещение театров, музеев, освоение программ </w:t>
      </w:r>
      <w:r w:rsidRPr="000F6E60">
        <w:rPr>
          <w:rFonts w:ascii="Helvetica" w:eastAsia="Times New Roman" w:hAnsi="Helvetica" w:cs="Helvetica"/>
          <w:color w:val="212121"/>
          <w:sz w:val="26"/>
          <w:szCs w:val="26"/>
          <w:lang w:eastAsia="ru-RU"/>
        </w:rPr>
        <w:lastRenderedPageBreak/>
        <w:t>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Более того, п. 3.2. данной примерной программы предусматривает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w:t>
      </w:r>
      <w:r w:rsidRPr="000F6E60">
        <w:rPr>
          <w:rFonts w:ascii="Helvetica" w:eastAsia="Times New Roman" w:hAnsi="Helvetica" w:cs="Helvetica"/>
          <w:color w:val="212121"/>
          <w:sz w:val="26"/>
          <w:szCs w:val="26"/>
          <w:u w:val="single"/>
          <w:lang w:eastAsia="ru-RU"/>
        </w:rPr>
        <w:t>елигиозным </w:t>
      </w:r>
      <w:r w:rsidRPr="000F6E60">
        <w:rPr>
          <w:rFonts w:ascii="Helvetica" w:eastAsia="Times New Roman" w:hAnsi="Helvetica" w:cs="Helvetica"/>
          <w:color w:val="212121"/>
          <w:sz w:val="26"/>
          <w:szCs w:val="26"/>
          <w:lang w:eastAsia="ru-RU"/>
        </w:rPr>
        <w:t>общностям и социальным слоям».</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При этом п. 2.2.ФГОС дошкольного образования предусматривает, что «структурные подразделения в одной Организации (далее – Группы) могут реализовывать </w:t>
      </w:r>
      <w:r w:rsidRPr="000F6E60">
        <w:rPr>
          <w:rFonts w:ascii="Helvetica" w:eastAsia="Times New Roman" w:hAnsi="Helvetica" w:cs="Helvetica"/>
          <w:color w:val="212121"/>
          <w:sz w:val="26"/>
          <w:szCs w:val="26"/>
          <w:u w:val="single"/>
          <w:lang w:eastAsia="ru-RU"/>
        </w:rPr>
        <w:t>разные Программы</w:t>
      </w:r>
      <w:r w:rsidRPr="000F6E60">
        <w:rPr>
          <w:rFonts w:ascii="Helvetica" w:eastAsia="Times New Roman" w:hAnsi="Helvetica" w:cs="Helvetica"/>
          <w:color w:val="212121"/>
          <w:sz w:val="26"/>
          <w:szCs w:val="26"/>
          <w:lang w:eastAsia="ru-RU"/>
        </w:rPr>
        <w:t>». На этом основана практика создания православных групп в обычных муниципальных детских садах, что можно расценить как удачный опыт, т.к. родители имеют возможность альтернативного выбора, предусмотренного законом.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Полагаем, что вышеизложенная нормативная база позволяет реализовывать программы с направленностью ОПК в предусмотренных законодательством организационных формах дошкольного образования в муниципальных садах, группах, в том числе в партнерстве с традиционными религиозными организациями, при соблюдении всех условий (выбор родителей и т.д.).</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Особенностями образовательной программы дошкольного образования является отсутствие таких видов учебной деятельности, как учебные курсы, дисциплины, предметы, модули.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данном случае детский сад разрабатывает программы, направленные на религиозно-культурологическое, духовно-нравственное развитие детей в одной или нескольких образовательных областях, видах деятельности и/или культурных практиках.</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Для методической поддержки введения духовно-нравственного компонента в практику православных дошкольных образовательных учреждений Синодальным отделом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разработан Православный компонент дошкольного образования с учетом требований ФГОС дошкольного образования. К нему разрабо</w:t>
      </w:r>
      <w:r w:rsidRPr="000F6E60">
        <w:rPr>
          <w:rFonts w:ascii="Helvetica" w:eastAsia="Times New Roman" w:hAnsi="Helvetica" w:cs="Helvetica"/>
          <w:color w:val="212121"/>
          <w:sz w:val="26"/>
          <w:szCs w:val="26"/>
          <w:lang w:eastAsia="ru-RU"/>
        </w:rPr>
        <w:softHyphen/>
        <w:t>тано Примерное содержание Программы православного воспитания детей дошкольного возраста и Примерная программа реализации Православного компонента, которая должна стать основой для детского сада при разработке собст</w:t>
      </w:r>
      <w:r w:rsidRPr="000F6E60">
        <w:rPr>
          <w:rFonts w:ascii="Helvetica" w:eastAsia="Times New Roman" w:hAnsi="Helvetica" w:cs="Helvetica"/>
          <w:color w:val="212121"/>
          <w:sz w:val="26"/>
          <w:szCs w:val="26"/>
          <w:lang w:eastAsia="ru-RU"/>
        </w:rPr>
        <w:softHyphen/>
        <w:t xml:space="preserve">венной рабочей программы. Со всеми этими документами можно ознакомиться на сайте Синодального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в разделе «Направления/Дошкольное образование/ Документы»</w:t>
      </w:r>
      <w:bookmarkStart w:id="2" w:name="_ftnref2"/>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w:t>
      </w:r>
      <w:r w:rsidRPr="000F6E60">
        <w:rPr>
          <w:rFonts w:ascii="Helvetica" w:eastAsia="Times New Roman" w:hAnsi="Helvetica" w:cs="Helvetica"/>
          <w:color w:val="212121"/>
          <w:sz w:val="26"/>
          <w:szCs w:val="26"/>
          <w:lang w:eastAsia="ru-RU"/>
        </w:rPr>
        <w:fldChar w:fldCharType="end"/>
      </w:r>
      <w:bookmarkEnd w:id="2"/>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Православный компонент дошкольного образования регламентирует разработку, содержание и реализацию образовательной программы православного детского сада, может быть использован государственным или муниципальным детским садом в качестве основы для создания учебно-методической базы по духовно-нравственному воспитанию, в целях осуществления преемственности с начальным общим образованием по направлению ОПК. Его главной задачей является формирование у детей основ православного мировоззрения.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Кроме примерной программы реализации Православ</w:t>
      </w:r>
      <w:r w:rsidRPr="000F6E60">
        <w:rPr>
          <w:rFonts w:ascii="Helvetica" w:eastAsia="Times New Roman" w:hAnsi="Helvetica" w:cs="Helvetica"/>
          <w:color w:val="212121"/>
          <w:sz w:val="26"/>
          <w:szCs w:val="26"/>
          <w:lang w:eastAsia="ru-RU"/>
        </w:rPr>
        <w:softHyphen/>
        <w:t xml:space="preserve">ного компонента в помощь детским садам создан реестр Программ по духовно-нравственному воспитанию детей дошкольного возраста, получивших гриф Синодального отдела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и рекомендуемых к использованию. Все документы размещены на сайте </w:t>
      </w:r>
      <w:proofErr w:type="gramStart"/>
      <w:r w:rsidRPr="000F6E60">
        <w:rPr>
          <w:rFonts w:ascii="Helvetica" w:eastAsia="Times New Roman" w:hAnsi="Helvetica" w:cs="Helvetica"/>
          <w:color w:val="212121"/>
          <w:sz w:val="26"/>
          <w:szCs w:val="26"/>
          <w:lang w:eastAsia="ru-RU"/>
        </w:rPr>
        <w:t>Синодального</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Таким образом, законодательство на сегодня позволяет реализовывать программы с </w:t>
      </w:r>
      <w:proofErr w:type="spellStart"/>
      <w:r w:rsidRPr="000F6E60">
        <w:rPr>
          <w:rFonts w:ascii="Helvetica" w:eastAsia="Times New Roman" w:hAnsi="Helvetica" w:cs="Helvetica"/>
          <w:color w:val="212121"/>
          <w:sz w:val="26"/>
          <w:szCs w:val="26"/>
          <w:lang w:eastAsia="ru-RU"/>
        </w:rPr>
        <w:t>православно</w:t>
      </w:r>
      <w:proofErr w:type="spellEnd"/>
      <w:r w:rsidRPr="000F6E60">
        <w:rPr>
          <w:rFonts w:ascii="Helvetica" w:eastAsia="Times New Roman" w:hAnsi="Helvetica" w:cs="Helvetica"/>
          <w:color w:val="212121"/>
          <w:sz w:val="26"/>
          <w:szCs w:val="26"/>
          <w:lang w:eastAsia="ru-RU"/>
        </w:rPr>
        <w:t>-культурологической направленностью в той или иной форме в муниципальных детских садах. Церковные документы методической поддержки разработаны и доступны, постоянно совершен</w:t>
      </w:r>
      <w:r w:rsidRPr="000F6E60">
        <w:rPr>
          <w:rFonts w:ascii="Helvetica" w:eastAsia="Times New Roman" w:hAnsi="Helvetica" w:cs="Helvetica"/>
          <w:color w:val="212121"/>
          <w:sz w:val="26"/>
          <w:szCs w:val="26"/>
          <w:lang w:eastAsia="ru-RU"/>
        </w:rPr>
        <w:softHyphen/>
        <w:t xml:space="preserve">ствуются по итогам применения и дополняются. Требуется кропотливая и адресная работа </w:t>
      </w:r>
      <w:proofErr w:type="gramStart"/>
      <w:r w:rsidRPr="000F6E60">
        <w:rPr>
          <w:rFonts w:ascii="Helvetica" w:eastAsia="Times New Roman" w:hAnsi="Helvetica" w:cs="Helvetica"/>
          <w:color w:val="212121"/>
          <w:sz w:val="26"/>
          <w:szCs w:val="26"/>
          <w:lang w:eastAsia="ru-RU"/>
        </w:rPr>
        <w:t>епархиальных</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с детскими садами, родителями, </w:t>
      </w:r>
      <w:proofErr w:type="spellStart"/>
      <w:r w:rsidRPr="000F6E60">
        <w:rPr>
          <w:rFonts w:ascii="Helvetica" w:eastAsia="Times New Roman" w:hAnsi="Helvetica" w:cs="Helvetica"/>
          <w:color w:val="212121"/>
          <w:sz w:val="26"/>
          <w:szCs w:val="26"/>
          <w:lang w:eastAsia="ru-RU"/>
        </w:rPr>
        <w:t>педсообществом</w:t>
      </w:r>
      <w:proofErr w:type="spellEnd"/>
      <w:r w:rsidRPr="000F6E60">
        <w:rPr>
          <w:rFonts w:ascii="Helvetica" w:eastAsia="Times New Roman" w:hAnsi="Helvetica" w:cs="Helvetica"/>
          <w:color w:val="212121"/>
          <w:sz w:val="26"/>
          <w:szCs w:val="26"/>
          <w:lang w:eastAsia="ru-RU"/>
        </w:rPr>
        <w:t xml:space="preserve"> региона.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Православные детские сады</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Важность развития православного дошкольного воспитания неоднократно подчеркивалась на заседаниях Высшего Церковного Совета, Архиерейских Соборах. Так, на Архиерейском Соборе 2017 г. Святейший Патриарх Московский и всея Руси Кирилл вновь отметил, что «было бы полезным развивать сеть православных детских садов».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помощь епархиям Русской Православной Церкви  в конце 2014 года было направлено циркулярное письмо с рекомендациями по реализации в дошкольных образовательных организациях Православного компонента дошкольного образования и Рекомендациями по разработке региональной стратегии развития православных дошкольных образовательных организаций.</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 xml:space="preserve">В 2017 году специалистами Синодального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были разработаны, а также направлены Управлением делами Московской Патриархии в епархии Русской Православной Церкви Рекомендации по организации православного детского сада, регламентирующие условия создания дошкольной образовательной организации, требования к содержанию и результатам образовательной деятельности.</w:t>
      </w:r>
      <w:proofErr w:type="gramEnd"/>
      <w:r w:rsidRPr="000F6E60">
        <w:rPr>
          <w:rFonts w:ascii="Helvetica" w:eastAsia="Times New Roman" w:hAnsi="Helvetica" w:cs="Helvetica"/>
          <w:color w:val="212121"/>
          <w:sz w:val="26"/>
          <w:szCs w:val="26"/>
          <w:lang w:eastAsia="ru-RU"/>
        </w:rPr>
        <w:t xml:space="preserve"> С рекомендациями можно ознакомиться на сайте Синодального отдела</w:t>
      </w:r>
      <w:bookmarkStart w:id="3" w:name="_ftnref3"/>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[3]</w:t>
      </w:r>
      <w:r w:rsidRPr="000F6E60">
        <w:rPr>
          <w:rFonts w:ascii="Helvetica" w:eastAsia="Times New Roman" w:hAnsi="Helvetica" w:cs="Helvetica"/>
          <w:color w:val="212121"/>
          <w:sz w:val="26"/>
          <w:szCs w:val="26"/>
          <w:lang w:eastAsia="ru-RU"/>
        </w:rPr>
        <w:fldChar w:fldCharType="end"/>
      </w:r>
      <w:bookmarkEnd w:id="3"/>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Учитывая вышесказанное, необходимо отметить, что в настоящее время подготовлена нормативно-методическая база, позволяющая интегрировать занятия по духовно-нравственному воспитанию детей в образовательные программы дошкольных образовательных организаций.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Дошкольная ступень – неотъемлемая часть общего образования, выполняющая основополагающую функцию нравственного становления личности ребенка. На современном этапе епархии Русской Православной Церкви должны иметь большее попечение об интеграции духовно-нравственного аспекта в деятельность детских садов, активнее налаживать контакты с местными органами власти, образовательными организациями, другими заинтересованными ведомствами и предпринимать меры для широкого распространения позитивного опыта использования </w:t>
      </w:r>
      <w:r w:rsidRPr="000F6E60">
        <w:rPr>
          <w:rFonts w:ascii="Helvetica" w:eastAsia="Times New Roman" w:hAnsi="Helvetica" w:cs="Helvetica"/>
          <w:color w:val="212121"/>
          <w:sz w:val="26"/>
          <w:szCs w:val="26"/>
          <w:lang w:eastAsia="ru-RU"/>
        </w:rPr>
        <w:lastRenderedPageBreak/>
        <w:t>Православного компонента в работе дошкольных образовательных организаций.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Для осуществления системной работы с детьми дошкольного возраста епархиям в первую очередь необходимо:</w:t>
      </w:r>
    </w:p>
    <w:p w:rsidR="000F6E60" w:rsidRPr="000F6E60" w:rsidRDefault="000F6E60" w:rsidP="000F6E60">
      <w:pPr>
        <w:numPr>
          <w:ilvl w:val="0"/>
          <w:numId w:val="1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усилить внимание к муниципальным детским садам в целях включения православного духовно-нравственного компонента в образовательную практику. Создать реестр этих учреждений;</w:t>
      </w:r>
    </w:p>
    <w:p w:rsidR="000F6E60" w:rsidRPr="000F6E60" w:rsidRDefault="000F6E60" w:rsidP="000F6E60">
      <w:pPr>
        <w:numPr>
          <w:ilvl w:val="0"/>
          <w:numId w:val="10"/>
        </w:numPr>
        <w:spacing w:after="0" w:line="240" w:lineRule="auto"/>
        <w:ind w:left="300"/>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развивать сеть православных дошкольных образовательных организаций, взяв во внимание постановление Архиерейского Собора о необходимости открытия православных дошкольных организаций в епархиях; разработать региональную стратегию развития православных дошкольных образовательных организаций;</w:t>
      </w:r>
      <w:proofErr w:type="gramEnd"/>
    </w:p>
    <w:p w:rsidR="000F6E60" w:rsidRPr="000F6E60" w:rsidRDefault="000F6E60" w:rsidP="000F6E60">
      <w:pPr>
        <w:numPr>
          <w:ilvl w:val="0"/>
          <w:numId w:val="1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стимулировать разработку авторских программ, основанных на использовании православного компонента, с внесением их в региональный реестр, а также других методических пособий по этому направлению;</w:t>
      </w:r>
    </w:p>
    <w:p w:rsidR="000F6E60" w:rsidRPr="000F6E60" w:rsidRDefault="000F6E60" w:rsidP="000F6E60">
      <w:pPr>
        <w:numPr>
          <w:ilvl w:val="0"/>
          <w:numId w:val="1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продумать пути сотрудничества священнослужителей епархии с дошкольными образовательными организациями;</w:t>
      </w:r>
    </w:p>
    <w:p w:rsidR="000F6E60" w:rsidRPr="000F6E60" w:rsidRDefault="000F6E60" w:rsidP="000F6E60">
      <w:pPr>
        <w:numPr>
          <w:ilvl w:val="0"/>
          <w:numId w:val="1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организовать во взаимодействии с институтами повышения квалификации, вузами, духовными семинариями и академиями проведение курсов по методике преподавания предметов духовно-нравственного цикла для педагогов дошкольных образовательных организаций.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 xml:space="preserve">Внимание епархиальных отделов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должно уделяться размещенной в регионе рекламе образовательных организаций, не прошедших конфессиональную аттестацию в Синодальном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но позиционирующих себя православными или </w:t>
      </w:r>
      <w:proofErr w:type="spellStart"/>
      <w:r w:rsidRPr="000F6E60">
        <w:rPr>
          <w:rFonts w:ascii="Helvetica" w:eastAsia="Times New Roman" w:hAnsi="Helvetica" w:cs="Helvetica"/>
          <w:color w:val="212121"/>
          <w:sz w:val="26"/>
          <w:szCs w:val="26"/>
          <w:lang w:eastAsia="ru-RU"/>
        </w:rPr>
        <w:t>православно</w:t>
      </w:r>
      <w:proofErr w:type="spellEnd"/>
      <w:r w:rsidRPr="000F6E60">
        <w:rPr>
          <w:rFonts w:ascii="Helvetica" w:eastAsia="Times New Roman" w:hAnsi="Helvetica" w:cs="Helvetica"/>
          <w:color w:val="212121"/>
          <w:sz w:val="26"/>
          <w:szCs w:val="26"/>
          <w:lang w:eastAsia="ru-RU"/>
        </w:rPr>
        <w:t xml:space="preserve"> ориентированными.</w:t>
      </w:r>
      <w:proofErr w:type="gramEnd"/>
      <w:r w:rsidRPr="000F6E60">
        <w:rPr>
          <w:rFonts w:ascii="Helvetica" w:eastAsia="Times New Roman" w:hAnsi="Helvetica" w:cs="Helvetica"/>
          <w:color w:val="212121"/>
          <w:sz w:val="26"/>
          <w:szCs w:val="26"/>
          <w:lang w:eastAsia="ru-RU"/>
        </w:rPr>
        <w:t xml:space="preserve"> С руководством и администрацией подобных учреждений необходимо вести консультационную работу и пояснять недопустимость нарушения положений действующего Федерального закона «Об образовании в Российской Федерации».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Качество воспитания дошкольников, в том числе и духовно-нравственного, во многом зависит от практической реализации потенциальных возможностей, от того, насколько востребованными в регионах будут церковно-государственные договоренности и наработки. Эта важная работа требует конкретных практических шагов.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1.2. ОБЩЕЕ ОБРАЗОВАНИЕ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Основные задачи церковно-государственного диалога в области</w:t>
      </w:r>
      <w:r w:rsidRPr="000F6E60">
        <w:rPr>
          <w:rFonts w:ascii="Helvetica" w:eastAsia="Times New Roman" w:hAnsi="Helvetica" w:cs="Helvetica"/>
          <w:b/>
          <w:bCs/>
          <w:color w:val="212121"/>
          <w:sz w:val="26"/>
          <w:szCs w:val="26"/>
          <w:lang w:eastAsia="ru-RU"/>
        </w:rPr>
        <w:t> общего образования</w:t>
      </w:r>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1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Содействовать прохождению конфессиональной аттестации действующих в епархии образовательных организаций, реализующих религиозный (православный) компонент, на предмет соответствия их </w:t>
      </w:r>
      <w:r w:rsidRPr="000F6E60">
        <w:rPr>
          <w:rFonts w:ascii="Helvetica" w:eastAsia="Times New Roman" w:hAnsi="Helvetica" w:cs="Helvetica"/>
          <w:color w:val="212121"/>
          <w:sz w:val="26"/>
          <w:szCs w:val="26"/>
          <w:lang w:eastAsia="ru-RU"/>
        </w:rPr>
        <w:lastRenderedPageBreak/>
        <w:t>деятельности Стандарту православного компонента начального общего, основного общего, среднего (полного) общего образования для учебных заведений Российской Федерации, утвержденного Священным Синодом 27 июля 2011 года, журнал № 76, и федеральному законодательству</w:t>
      </w:r>
      <w:bookmarkStart w:id="4" w:name="_ftnref4"/>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"_ftn4"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[4]</w:t>
      </w:r>
      <w:r w:rsidRPr="000F6E60">
        <w:rPr>
          <w:rFonts w:ascii="Helvetica" w:eastAsia="Times New Roman" w:hAnsi="Helvetica" w:cs="Helvetica"/>
          <w:color w:val="212121"/>
          <w:sz w:val="26"/>
          <w:szCs w:val="26"/>
          <w:lang w:eastAsia="ru-RU"/>
        </w:rPr>
        <w:fldChar w:fldCharType="end"/>
      </w:r>
      <w:bookmarkEnd w:id="4"/>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1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Только что созданным православным общеобразовательным организациям оказать содействие в прохождении государственного лицензирования и аккредитации (в том числе требуется наличие конфессионального представления).</w:t>
      </w:r>
      <w:bookmarkStart w:id="5" w:name="_ftnref5"/>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"_ftn5"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[5]</w:t>
      </w:r>
      <w:r w:rsidRPr="000F6E60">
        <w:rPr>
          <w:rFonts w:ascii="Helvetica" w:eastAsia="Times New Roman" w:hAnsi="Helvetica" w:cs="Helvetica"/>
          <w:color w:val="212121"/>
          <w:sz w:val="26"/>
          <w:szCs w:val="26"/>
          <w:lang w:eastAsia="ru-RU"/>
        </w:rPr>
        <w:fldChar w:fldCharType="end"/>
      </w:r>
      <w:bookmarkEnd w:id="5"/>
    </w:p>
    <w:p w:rsidR="000F6E60" w:rsidRPr="000F6E60" w:rsidRDefault="000F6E60" w:rsidP="000F6E60">
      <w:pPr>
        <w:numPr>
          <w:ilvl w:val="0"/>
          <w:numId w:val="1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Уделить особое внимание подбору руководящих и педагогических кадров образовательной организации. В частности, директор и представители администрации в части требований к квалификации должны соответствовать «Квалификационным характеристикам должностей работников образования»</w:t>
      </w:r>
      <w:bookmarkStart w:id="6" w:name="_ftnref6"/>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"_ftn6"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[6]</w:t>
      </w:r>
      <w:r w:rsidRPr="000F6E60">
        <w:rPr>
          <w:rFonts w:ascii="Helvetica" w:eastAsia="Times New Roman" w:hAnsi="Helvetica" w:cs="Helvetica"/>
          <w:color w:val="212121"/>
          <w:sz w:val="26"/>
          <w:szCs w:val="26"/>
          <w:lang w:eastAsia="ru-RU"/>
        </w:rPr>
        <w:fldChar w:fldCharType="end"/>
      </w:r>
      <w:bookmarkEnd w:id="6"/>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1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Духовное попечительство над образовательной организацией осуществляется согласно соответствующему указу епархиального архиерея и на основании Положения о духовном попечителе</w:t>
      </w:r>
      <w:bookmarkStart w:id="7" w:name="_ftnref7"/>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"_ftn7"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[7]</w:t>
      </w:r>
      <w:r w:rsidRPr="000F6E60">
        <w:rPr>
          <w:rFonts w:ascii="Helvetica" w:eastAsia="Times New Roman" w:hAnsi="Helvetica" w:cs="Helvetica"/>
          <w:color w:val="212121"/>
          <w:sz w:val="26"/>
          <w:szCs w:val="26"/>
          <w:lang w:eastAsia="ru-RU"/>
        </w:rPr>
        <w:fldChar w:fldCharType="end"/>
      </w:r>
      <w:bookmarkEnd w:id="7"/>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1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Согласно государственному профессиональному стандарту педагога, в образовательных организациях должны работать специалисты с педагогическим или профильным образованием или с высшим образованием и дополнительной профессиональной подготовкой по педагогике. Требования к квалификации преподавателей, а также необходимость соблюдения иных условий для занятий педагогической деятельностью (отсутствие судимости, ряда заболеваний) относятся и к преподавателям Основ православной веры, в том числе священникам. Эту ситуацию необходимо учитывать и в духовных семинариях – расширять преподавание педагогических дисциплин и педагогических практик, продумать вопрос о возможности получения параллельно с духовным светского образования тем семинаристам, которые имеют интерес к педагогической деятельности. Подбор педагогических кадров по </w:t>
      </w:r>
      <w:proofErr w:type="spellStart"/>
      <w:r w:rsidRPr="000F6E60">
        <w:rPr>
          <w:rFonts w:ascii="Helvetica" w:eastAsia="Times New Roman" w:hAnsi="Helvetica" w:cs="Helvetica"/>
          <w:color w:val="212121"/>
          <w:sz w:val="26"/>
          <w:szCs w:val="26"/>
          <w:lang w:eastAsia="ru-RU"/>
        </w:rPr>
        <w:t>вероучительным</w:t>
      </w:r>
      <w:proofErr w:type="spellEnd"/>
      <w:r w:rsidRPr="000F6E60">
        <w:rPr>
          <w:rFonts w:ascii="Helvetica" w:eastAsia="Times New Roman" w:hAnsi="Helvetica" w:cs="Helvetica"/>
          <w:color w:val="212121"/>
          <w:sz w:val="26"/>
          <w:szCs w:val="26"/>
          <w:lang w:eastAsia="ru-RU"/>
        </w:rPr>
        <w:t xml:space="preserve"> дисциплинам и их аттестация на соответствие занимаемой должности должны осуществляться на основе Квалификационных требований к профессиональной деятельности педагогов в образовательных организациях с религиозным (православным) компонентом.</w:t>
      </w:r>
      <w:bookmarkStart w:id="8" w:name="_ftnref8"/>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"_ftn8"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[8]</w:t>
      </w:r>
      <w:r w:rsidRPr="000F6E60">
        <w:rPr>
          <w:rFonts w:ascii="Helvetica" w:eastAsia="Times New Roman" w:hAnsi="Helvetica" w:cs="Helvetica"/>
          <w:color w:val="212121"/>
          <w:sz w:val="26"/>
          <w:szCs w:val="26"/>
          <w:lang w:eastAsia="ru-RU"/>
        </w:rPr>
        <w:fldChar w:fldCharType="end"/>
      </w:r>
      <w:bookmarkEnd w:id="8"/>
    </w:p>
    <w:p w:rsidR="000F6E60" w:rsidRPr="000F6E60" w:rsidRDefault="000F6E60" w:rsidP="000F6E60">
      <w:pPr>
        <w:numPr>
          <w:ilvl w:val="0"/>
          <w:numId w:val="1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Необходимо стимулировать педагогов и методистов на разработку учебно-методических пособий. </w:t>
      </w:r>
      <w:proofErr w:type="gramStart"/>
      <w:r w:rsidRPr="000F6E60">
        <w:rPr>
          <w:rFonts w:ascii="Helvetica" w:eastAsia="Times New Roman" w:hAnsi="Helvetica" w:cs="Helvetica"/>
          <w:color w:val="212121"/>
          <w:sz w:val="26"/>
          <w:szCs w:val="26"/>
          <w:lang w:eastAsia="ru-RU"/>
        </w:rPr>
        <w:t xml:space="preserve">Эта работа должна вестись при координации епархиальных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при которых, по возможности, должны создаваться епархиальные (или </w:t>
      </w:r>
      <w:proofErr w:type="spellStart"/>
      <w:r w:rsidRPr="000F6E60">
        <w:rPr>
          <w:rFonts w:ascii="Helvetica" w:eastAsia="Times New Roman" w:hAnsi="Helvetica" w:cs="Helvetica"/>
          <w:color w:val="212121"/>
          <w:sz w:val="26"/>
          <w:szCs w:val="26"/>
          <w:lang w:eastAsia="ru-RU"/>
        </w:rPr>
        <w:t>межъепархиальные</w:t>
      </w:r>
      <w:proofErr w:type="spellEnd"/>
      <w:r w:rsidRPr="000F6E60">
        <w:rPr>
          <w:rFonts w:ascii="Helvetica" w:eastAsia="Times New Roman" w:hAnsi="Helvetica" w:cs="Helvetica"/>
          <w:color w:val="212121"/>
          <w:sz w:val="26"/>
          <w:szCs w:val="26"/>
          <w:lang w:eastAsia="ru-RU"/>
        </w:rPr>
        <w:t>) экспертные комиссии по изучению педагогического опыта.</w:t>
      </w:r>
      <w:proofErr w:type="gramEnd"/>
      <w:r w:rsidRPr="000F6E60">
        <w:rPr>
          <w:rFonts w:ascii="Helvetica" w:eastAsia="Times New Roman" w:hAnsi="Helvetica" w:cs="Helvetica"/>
          <w:color w:val="212121"/>
          <w:sz w:val="26"/>
          <w:szCs w:val="26"/>
          <w:lang w:eastAsia="ru-RU"/>
        </w:rPr>
        <w:t xml:space="preserve"> В регионе необходимо создать условия для того, чтобы любой педагог в области православного образования знал и мог обратиться за помощью или со своими наработками в </w:t>
      </w:r>
      <w:proofErr w:type="spellStart"/>
      <w:r w:rsidRPr="000F6E60">
        <w:rPr>
          <w:rFonts w:ascii="Helvetica" w:eastAsia="Times New Roman" w:hAnsi="Helvetica" w:cs="Helvetica"/>
          <w:color w:val="212121"/>
          <w:sz w:val="26"/>
          <w:szCs w:val="26"/>
          <w:lang w:eastAsia="ru-RU"/>
        </w:rPr>
        <w:t>ЕОРОиК</w:t>
      </w:r>
      <w:proofErr w:type="spellEnd"/>
      <w:r w:rsidRPr="000F6E60">
        <w:rPr>
          <w:rFonts w:ascii="Helvetica" w:eastAsia="Times New Roman" w:hAnsi="Helvetica" w:cs="Helvetica"/>
          <w:color w:val="212121"/>
          <w:sz w:val="26"/>
          <w:szCs w:val="26"/>
          <w:lang w:eastAsia="ru-RU"/>
        </w:rPr>
        <w:t xml:space="preserve">. Экспертный совет </w:t>
      </w:r>
      <w:proofErr w:type="gramStart"/>
      <w:r w:rsidRPr="000F6E60">
        <w:rPr>
          <w:rFonts w:ascii="Helvetica" w:eastAsia="Times New Roman" w:hAnsi="Helvetica" w:cs="Helvetica"/>
          <w:color w:val="212121"/>
          <w:sz w:val="26"/>
          <w:szCs w:val="26"/>
          <w:lang w:eastAsia="ru-RU"/>
        </w:rPr>
        <w:t>Синодального</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также готов оказывать авторам консультативную поддержку.</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Необходимо помнить, что в системе религиозного (православного) образования в части православного компонента могут использоваться только учебно-методические материалы, прошедшие экспертизу и получившие гриф Синодального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Для этого при поддержке </w:t>
      </w:r>
      <w:proofErr w:type="spellStart"/>
      <w:r w:rsidRPr="000F6E60">
        <w:rPr>
          <w:rFonts w:ascii="Helvetica" w:eastAsia="Times New Roman" w:hAnsi="Helvetica" w:cs="Helvetica"/>
          <w:color w:val="212121"/>
          <w:sz w:val="26"/>
          <w:szCs w:val="26"/>
          <w:lang w:eastAsia="ru-RU"/>
        </w:rPr>
        <w:t>ЕОРОиК</w:t>
      </w:r>
      <w:proofErr w:type="spellEnd"/>
      <w:r w:rsidRPr="000F6E60">
        <w:rPr>
          <w:rFonts w:ascii="Helvetica" w:eastAsia="Times New Roman" w:hAnsi="Helvetica" w:cs="Helvetica"/>
          <w:color w:val="212121"/>
          <w:sz w:val="26"/>
          <w:szCs w:val="26"/>
          <w:lang w:eastAsia="ru-RU"/>
        </w:rPr>
        <w:t xml:space="preserve"> </w:t>
      </w:r>
      <w:r w:rsidRPr="000F6E60">
        <w:rPr>
          <w:rFonts w:ascii="Helvetica" w:eastAsia="Times New Roman" w:hAnsi="Helvetica" w:cs="Helvetica"/>
          <w:color w:val="212121"/>
          <w:sz w:val="26"/>
          <w:szCs w:val="26"/>
          <w:lang w:eastAsia="ru-RU"/>
        </w:rPr>
        <w:lastRenderedPageBreak/>
        <w:t xml:space="preserve">или самостоятельно авторы или издательства должны обращаться в Экспертный совет </w:t>
      </w:r>
      <w:proofErr w:type="spellStart"/>
      <w:r w:rsidRPr="000F6E60">
        <w:rPr>
          <w:rFonts w:ascii="Helvetica" w:eastAsia="Times New Roman" w:hAnsi="Helvetica" w:cs="Helvetica"/>
          <w:color w:val="212121"/>
          <w:sz w:val="26"/>
          <w:szCs w:val="26"/>
          <w:lang w:eastAsia="ru-RU"/>
        </w:rPr>
        <w:t>СОРОиК</w:t>
      </w:r>
      <w:proofErr w:type="spellEnd"/>
      <w:r w:rsidRPr="000F6E60">
        <w:rPr>
          <w:rFonts w:ascii="Helvetica" w:eastAsia="Times New Roman" w:hAnsi="Helvetica" w:cs="Helvetica"/>
          <w:color w:val="212121"/>
          <w:sz w:val="26"/>
          <w:szCs w:val="26"/>
          <w:lang w:eastAsia="ru-RU"/>
        </w:rPr>
        <w:t>, который имеет исключительное право проводить экспертизу, присваивать гриф и рекомендовать те или иные пособия для общецерковного использования</w:t>
      </w:r>
      <w:bookmarkStart w:id="9" w:name="_ftnref9"/>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"_ftn9"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[9]</w:t>
      </w:r>
      <w:r w:rsidRPr="000F6E60">
        <w:rPr>
          <w:rFonts w:ascii="Helvetica" w:eastAsia="Times New Roman" w:hAnsi="Helvetica" w:cs="Helvetica"/>
          <w:color w:val="212121"/>
          <w:sz w:val="26"/>
          <w:szCs w:val="26"/>
          <w:lang w:eastAsia="ru-RU"/>
        </w:rPr>
        <w:fldChar w:fldCharType="end"/>
      </w:r>
      <w:bookmarkEnd w:id="9"/>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Актуальным остается вопрос бюджетного финансиро</w:t>
      </w:r>
      <w:r w:rsidRPr="000F6E60">
        <w:rPr>
          <w:rFonts w:ascii="Helvetica" w:eastAsia="Times New Roman" w:hAnsi="Helvetica" w:cs="Helvetica"/>
          <w:color w:val="212121"/>
          <w:sz w:val="26"/>
          <w:szCs w:val="26"/>
          <w:lang w:eastAsia="ru-RU"/>
        </w:rPr>
        <w:softHyphen/>
        <w:t>вания образовательных организаций, реализующих религиоз</w:t>
      </w:r>
      <w:r w:rsidRPr="000F6E60">
        <w:rPr>
          <w:rFonts w:ascii="Helvetica" w:eastAsia="Times New Roman" w:hAnsi="Helvetica" w:cs="Helvetica"/>
          <w:color w:val="212121"/>
          <w:sz w:val="26"/>
          <w:szCs w:val="26"/>
          <w:lang w:eastAsia="ru-RU"/>
        </w:rPr>
        <w:softHyphen/>
        <w:t xml:space="preserve">ный (православный) компонент. Так как установление норматива (размера) бюджетного финансирования общеобразовательных организаций отнесено к ведению субъекта Федерации, то именно усилиями епархиальных </w:t>
      </w:r>
      <w:proofErr w:type="gramStart"/>
      <w:r w:rsidRPr="000F6E60">
        <w:rPr>
          <w:rFonts w:ascii="Helvetica" w:eastAsia="Times New Roman" w:hAnsi="Helvetica" w:cs="Helvetica"/>
          <w:color w:val="212121"/>
          <w:sz w:val="26"/>
          <w:szCs w:val="26"/>
          <w:lang w:eastAsia="ru-RU"/>
        </w:rPr>
        <w:t>органов</w:t>
      </w:r>
      <w:proofErr w:type="gramEnd"/>
      <w:r w:rsidRPr="000F6E60">
        <w:rPr>
          <w:rFonts w:ascii="Helvetica" w:eastAsia="Times New Roman" w:hAnsi="Helvetica" w:cs="Helvetica"/>
          <w:color w:val="212121"/>
          <w:sz w:val="26"/>
          <w:szCs w:val="26"/>
          <w:lang w:eastAsia="ru-RU"/>
        </w:rPr>
        <w:t xml:space="preserve"> возможно изменить ситуацию в православных школах региона к лучшему. Учитывая многогранность проблемы, </w:t>
      </w:r>
      <w:proofErr w:type="gramStart"/>
      <w:r w:rsidRPr="000F6E60">
        <w:rPr>
          <w:rFonts w:ascii="Helvetica" w:eastAsia="Times New Roman" w:hAnsi="Helvetica" w:cs="Helvetica"/>
          <w:color w:val="212121"/>
          <w:sz w:val="26"/>
          <w:szCs w:val="26"/>
          <w:lang w:eastAsia="ru-RU"/>
        </w:rPr>
        <w:t>епархиальным</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рекомендуется прибегать к помощи опытного юриста, которого желательно иметь в штате Отдела. Однако консультацию по правовым вопросам можно получить и в юридической службе Московской Патриархии, а также в </w:t>
      </w:r>
      <w:proofErr w:type="gramStart"/>
      <w:r w:rsidRPr="000F6E60">
        <w:rPr>
          <w:rFonts w:ascii="Helvetica" w:eastAsia="Times New Roman" w:hAnsi="Helvetica" w:cs="Helvetica"/>
          <w:color w:val="212121"/>
          <w:sz w:val="26"/>
          <w:szCs w:val="26"/>
          <w:lang w:eastAsia="ru-RU"/>
        </w:rPr>
        <w:t>Синодальном</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1.3. ВЗАИМОДЕЙСТВИЕ ЕПАРХИИ С РЕГИОНАЛЬНЫМИ ГОСУДАРСТВЕННЫМИ ОРГАНАМИ</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По вопросам сотрудничества Церкви и государства в сфере образования можно обозначить следующие ключевые моменты: </w:t>
      </w:r>
      <w:proofErr w:type="gramStart"/>
      <w:r w:rsidRPr="000F6E60">
        <w:rPr>
          <w:rFonts w:ascii="Helvetica" w:eastAsia="Times New Roman" w:hAnsi="Helvetica" w:cs="Helvetica"/>
          <w:color w:val="212121"/>
          <w:sz w:val="26"/>
          <w:szCs w:val="26"/>
          <w:lang w:eastAsia="ru-RU"/>
        </w:rPr>
        <w:t>Церковь действует в системе образования собственно церковных (принадлежащих Церкви) учебных заведений, а также – в государственных, муниципальных и негосударственных (внецерковного подчинения) образовательных организациях всех уровней и типов, если они изъявляют такое желание.</w:t>
      </w:r>
      <w:proofErr w:type="gramEnd"/>
      <w:r w:rsidRPr="000F6E60">
        <w:rPr>
          <w:rFonts w:ascii="Helvetica" w:eastAsia="Times New Roman" w:hAnsi="Helvetica" w:cs="Helvetica"/>
          <w:color w:val="212121"/>
          <w:sz w:val="26"/>
          <w:szCs w:val="26"/>
          <w:lang w:eastAsia="ru-RU"/>
        </w:rPr>
        <w:t xml:space="preserve"> В этом случае церковная образовательная деятельность должна осуществляться на началах церковно-государственного и церковно-общественного партнерства. В рамках такого партнерства Церковь выступает гарантом аутентичности связанных с Православием мировоззренческой, предметной (профессиональной) и воспитательной составляющих национальной системы образования.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Государство отвечает на готовность Церкви к диалогу передачей определенных социальных сфер под ее ответственность (религиозное образование) или разделением компетенций государства и Церкви в практике преподавания православной культуры (ОПК и др.) в светской школе.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Сотрудничая с государственными и общественными образовательными структурами, Церковь участвует в нормативном, научном, учебно-методическом, кадровом, организационном и информационном обеспечении образования. Именно такое широкое сотрудничество Церкви, общества и государства может создать почву для воспитания полноценной высоконравственной, культурной, обладающей необходимыми компетенциями личности.</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В контексте церковно-государственных отношений в сфере образования нельзя не коснуться вопроса </w:t>
      </w:r>
      <w:r w:rsidRPr="000F6E60">
        <w:rPr>
          <w:rFonts w:ascii="Helvetica" w:eastAsia="Times New Roman" w:hAnsi="Helvetica" w:cs="Helvetica"/>
          <w:b/>
          <w:bCs/>
          <w:i/>
          <w:iCs/>
          <w:color w:val="212121"/>
          <w:sz w:val="26"/>
          <w:szCs w:val="26"/>
          <w:lang w:eastAsia="ru-RU"/>
        </w:rPr>
        <w:t>взаимо</w:t>
      </w:r>
      <w:r w:rsidRPr="000F6E60">
        <w:rPr>
          <w:rFonts w:ascii="Helvetica" w:eastAsia="Times New Roman" w:hAnsi="Helvetica" w:cs="Helvetica"/>
          <w:b/>
          <w:bCs/>
          <w:i/>
          <w:iCs/>
          <w:color w:val="212121"/>
          <w:sz w:val="26"/>
          <w:szCs w:val="26"/>
          <w:lang w:eastAsia="ru-RU"/>
        </w:rPr>
        <w:softHyphen/>
        <w:t xml:space="preserve">действия епархии </w:t>
      </w:r>
      <w:r w:rsidRPr="000F6E60">
        <w:rPr>
          <w:rFonts w:ascii="Helvetica" w:eastAsia="Times New Roman" w:hAnsi="Helvetica" w:cs="Helvetica"/>
          <w:b/>
          <w:bCs/>
          <w:i/>
          <w:iCs/>
          <w:color w:val="212121"/>
          <w:sz w:val="26"/>
          <w:szCs w:val="26"/>
          <w:lang w:eastAsia="ru-RU"/>
        </w:rPr>
        <w:lastRenderedPageBreak/>
        <w:t>с региональными (государственными) органами управления образования</w:t>
      </w:r>
      <w:r w:rsidRPr="000F6E60">
        <w:rPr>
          <w:rFonts w:ascii="Helvetica" w:eastAsia="Times New Roman" w:hAnsi="Helvetica" w:cs="Helvetica"/>
          <w:i/>
          <w:iCs/>
          <w:color w:val="212121"/>
          <w:sz w:val="26"/>
          <w:szCs w:val="26"/>
          <w:lang w:eastAsia="ru-RU"/>
        </w:rPr>
        <w:t>, в частности, в сфере преподавания православной культуры в светских (государственных и муниципальных) общеобразовательных организациях.</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Основой такого взаимодействия епархии с государственной властью является</w:t>
      </w:r>
      <w:r w:rsidRPr="000F6E60">
        <w:rPr>
          <w:rFonts w:ascii="Helvetica" w:eastAsia="Times New Roman" w:hAnsi="Helvetica" w:cs="Helvetica"/>
          <w:color w:val="212121"/>
          <w:sz w:val="26"/>
          <w:szCs w:val="26"/>
          <w:lang w:eastAsia="ru-RU"/>
        </w:rPr>
        <w:t> </w:t>
      </w:r>
      <w:r w:rsidRPr="000F6E60">
        <w:rPr>
          <w:rFonts w:ascii="Helvetica" w:eastAsia="Times New Roman" w:hAnsi="Helvetica" w:cs="Helvetica"/>
          <w:b/>
          <w:bCs/>
          <w:color w:val="212121"/>
          <w:sz w:val="26"/>
          <w:szCs w:val="26"/>
          <w:lang w:eastAsia="ru-RU"/>
        </w:rPr>
        <w:t>подписание с</w:t>
      </w:r>
      <w:r w:rsidRPr="000F6E60">
        <w:rPr>
          <w:rFonts w:ascii="Helvetica" w:eastAsia="Times New Roman" w:hAnsi="Helvetica" w:cs="Helvetica"/>
          <w:b/>
          <w:bCs/>
          <w:i/>
          <w:iCs/>
          <w:color w:val="212121"/>
          <w:sz w:val="26"/>
          <w:szCs w:val="26"/>
          <w:lang w:eastAsia="ru-RU"/>
        </w:rPr>
        <w:t>оглашения (договора)</w:t>
      </w:r>
      <w:r w:rsidRPr="000F6E60">
        <w:rPr>
          <w:rFonts w:ascii="Helvetica" w:eastAsia="Times New Roman" w:hAnsi="Helvetica" w:cs="Helvetica"/>
          <w:i/>
          <w:iCs/>
          <w:color w:val="212121"/>
          <w:sz w:val="26"/>
          <w:szCs w:val="26"/>
          <w:lang w:eastAsia="ru-RU"/>
        </w:rPr>
        <w:t> о сотрудничестве в сфере образования между администрацией региона (администрациями ряда районов, располагающихся на канонической территории епархии, и епархией Русской Православной Церкви)</w:t>
      </w:r>
      <w:r w:rsidRPr="000F6E60">
        <w:rPr>
          <w:rFonts w:ascii="Helvetica" w:eastAsia="Times New Roman" w:hAnsi="Helvetica" w:cs="Helvetica"/>
          <w:color w:val="212121"/>
          <w:sz w:val="26"/>
          <w:szCs w:val="26"/>
          <w:lang w:eastAsia="ru-RU"/>
        </w:rPr>
        <w:t xml:space="preserve">. </w:t>
      </w:r>
      <w:proofErr w:type="gramStart"/>
      <w:r w:rsidRPr="000F6E60">
        <w:rPr>
          <w:rFonts w:ascii="Helvetica" w:eastAsia="Times New Roman" w:hAnsi="Helvetica" w:cs="Helvetica"/>
          <w:color w:val="212121"/>
          <w:sz w:val="26"/>
          <w:szCs w:val="26"/>
          <w:lang w:eastAsia="ru-RU"/>
        </w:rPr>
        <w:t>При наличии подобного соглашения, договора, подписанного ранее, необходимо доработать его с учетом преподавания ОПК в рамках ОРКСЭ, с тем чтобы в него были внесены пункты, регламентирующие участие епархии в организации преподавания ОПК – участии в разработке программ подготовки учителей к преподаванию ОПК и самой подготовке учителей, а также (по возможности) аттестации учителей ОПК в епархии, разработке учебно-методического обеспечения предмета.</w:t>
      </w:r>
      <w:proofErr w:type="gramEnd"/>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Ориентиром может служить </w:t>
      </w:r>
      <w:r w:rsidRPr="000F6E60">
        <w:rPr>
          <w:rFonts w:ascii="Helvetica" w:eastAsia="Times New Roman" w:hAnsi="Helvetica" w:cs="Helvetica"/>
          <w:b/>
          <w:bCs/>
          <w:color w:val="212121"/>
          <w:sz w:val="26"/>
          <w:szCs w:val="26"/>
          <w:lang w:eastAsia="ru-RU"/>
        </w:rPr>
        <w:t>Примерное соглашение о сотрудничестве </w:t>
      </w:r>
      <w:proofErr w:type="gramStart"/>
      <w:r w:rsidRPr="000F6E60">
        <w:rPr>
          <w:rFonts w:ascii="Helvetica" w:eastAsia="Times New Roman" w:hAnsi="Helvetica" w:cs="Helvetica"/>
          <w:b/>
          <w:bCs/>
          <w:color w:val="212121"/>
          <w:sz w:val="26"/>
          <w:szCs w:val="26"/>
          <w:lang w:eastAsia="ru-RU"/>
        </w:rPr>
        <w:t>органа управления образования субъекта Российской Федерации</w:t>
      </w:r>
      <w:proofErr w:type="gramEnd"/>
      <w:r w:rsidRPr="000F6E60">
        <w:rPr>
          <w:rFonts w:ascii="Helvetica" w:eastAsia="Times New Roman" w:hAnsi="Helvetica" w:cs="Helvetica"/>
          <w:b/>
          <w:bCs/>
          <w:color w:val="212121"/>
          <w:sz w:val="26"/>
          <w:szCs w:val="26"/>
          <w:lang w:eastAsia="ru-RU"/>
        </w:rPr>
        <w:t xml:space="preserve"> и епархии Русской Православной Церкви (Московский Патриархат).</w:t>
      </w:r>
      <w:bookmarkStart w:id="10" w:name="_ftnref10"/>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"_ftn10"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b/>
          <w:bCs/>
          <w:color w:val="6B6B6B"/>
          <w:sz w:val="26"/>
          <w:szCs w:val="26"/>
          <w:u w:val="single"/>
          <w:lang w:eastAsia="ru-RU"/>
        </w:rPr>
        <w:t>[10]</w:t>
      </w:r>
      <w:r w:rsidRPr="000F6E60">
        <w:rPr>
          <w:rFonts w:ascii="Helvetica" w:eastAsia="Times New Roman" w:hAnsi="Helvetica" w:cs="Helvetica"/>
          <w:color w:val="212121"/>
          <w:sz w:val="26"/>
          <w:szCs w:val="26"/>
          <w:lang w:eastAsia="ru-RU"/>
        </w:rPr>
        <w:fldChar w:fldCharType="end"/>
      </w:r>
      <w:bookmarkEnd w:id="10"/>
      <w:r w:rsidRPr="000F6E60">
        <w:rPr>
          <w:rFonts w:ascii="Helvetica" w:eastAsia="Times New Roman" w:hAnsi="Helvetica" w:cs="Helvetica"/>
          <w:color w:val="212121"/>
          <w:sz w:val="26"/>
          <w:szCs w:val="26"/>
          <w:lang w:eastAsia="ru-RU"/>
        </w:rPr>
        <w:t> При разработке конкретного договора необходимо сохранить все значимые положения Примерного соглашения относительно участия рекомендованных Церковью специалистов в преподавании ОПК, подготовке педагогов и др.</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Для епархии, возглавляющей митрополию, следующим шагом является </w:t>
      </w:r>
      <w:r w:rsidRPr="000F6E60">
        <w:rPr>
          <w:rFonts w:ascii="Helvetica" w:eastAsia="Times New Roman" w:hAnsi="Helvetica" w:cs="Helvetica"/>
          <w:b/>
          <w:bCs/>
          <w:color w:val="212121"/>
          <w:sz w:val="26"/>
          <w:szCs w:val="26"/>
          <w:lang w:eastAsia="ru-RU"/>
        </w:rPr>
        <w:t>создание Координационного совета при администрации региона по развитию духовно-нравствен</w:t>
      </w:r>
      <w:r w:rsidRPr="000F6E60">
        <w:rPr>
          <w:rFonts w:ascii="Helvetica" w:eastAsia="Times New Roman" w:hAnsi="Helvetica" w:cs="Helvetica"/>
          <w:b/>
          <w:bCs/>
          <w:color w:val="212121"/>
          <w:sz w:val="26"/>
          <w:szCs w:val="26"/>
          <w:lang w:eastAsia="ru-RU"/>
        </w:rPr>
        <w:softHyphen/>
        <w:t>ного образования</w:t>
      </w:r>
      <w:r w:rsidRPr="000F6E60">
        <w:rPr>
          <w:rFonts w:ascii="Helvetica" w:eastAsia="Times New Roman" w:hAnsi="Helvetica" w:cs="Helvetica"/>
          <w:color w:val="212121"/>
          <w:sz w:val="26"/>
          <w:szCs w:val="26"/>
          <w:lang w:eastAsia="ru-RU"/>
        </w:rPr>
        <w:t>, где епархиальный архиерей должен быть представлен в качестве сопредседателя (одного из сопред</w:t>
      </w:r>
      <w:r w:rsidRPr="000F6E60">
        <w:rPr>
          <w:rFonts w:ascii="Helvetica" w:eastAsia="Times New Roman" w:hAnsi="Helvetica" w:cs="Helvetica"/>
          <w:color w:val="212121"/>
          <w:sz w:val="26"/>
          <w:szCs w:val="26"/>
          <w:lang w:eastAsia="ru-RU"/>
        </w:rPr>
        <w:softHyphen/>
        <w:t>седателей).</w:t>
      </w:r>
      <w:r w:rsidRPr="000F6E60">
        <w:rPr>
          <w:rFonts w:ascii="Helvetica" w:eastAsia="Times New Roman" w:hAnsi="Helvetica" w:cs="Helvetica"/>
          <w:b/>
          <w:bCs/>
          <w:color w:val="212121"/>
          <w:sz w:val="26"/>
          <w:szCs w:val="26"/>
          <w:lang w:eastAsia="ru-RU"/>
        </w:rPr>
        <w:t> По опыту апробации курса ОРКСЭ деятельность Координационного совета будет результативной, если:</w:t>
      </w:r>
    </w:p>
    <w:p w:rsidR="000F6E60" w:rsidRPr="000F6E60" w:rsidRDefault="000F6E60" w:rsidP="000F6E60">
      <w:pPr>
        <w:numPr>
          <w:ilvl w:val="0"/>
          <w:numId w:val="1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заседания Совета проходят не реже двух раз в год;</w:t>
      </w:r>
    </w:p>
    <w:p w:rsidR="000F6E60" w:rsidRPr="000F6E60" w:rsidRDefault="000F6E60" w:rsidP="000F6E60">
      <w:pPr>
        <w:numPr>
          <w:ilvl w:val="0"/>
          <w:numId w:val="1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повестка дня каждого заседания заранее готовится и рассылается всем членам Совета;</w:t>
      </w:r>
    </w:p>
    <w:p w:rsidR="000F6E60" w:rsidRPr="000F6E60" w:rsidRDefault="000F6E60" w:rsidP="000F6E60">
      <w:pPr>
        <w:numPr>
          <w:ilvl w:val="0"/>
          <w:numId w:val="1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проекты решений Совета готовятся с участием компетентного представителя епархии, по согласованию с епархиальным архиереем.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Будет полезным составить отдельный договор о сотрудничестве в области духовно-нравственного образования, преподавания православной культуры между органом управления образования региона и </w:t>
      </w:r>
      <w:proofErr w:type="spellStart"/>
      <w:r w:rsidRPr="000F6E60">
        <w:rPr>
          <w:rFonts w:ascii="Helvetica" w:eastAsia="Times New Roman" w:hAnsi="Helvetica" w:cs="Helvetica"/>
          <w:color w:val="212121"/>
          <w:sz w:val="26"/>
          <w:szCs w:val="26"/>
          <w:lang w:eastAsia="ru-RU"/>
        </w:rPr>
        <w:t>ЕОРОиК</w:t>
      </w:r>
      <w:proofErr w:type="spellEnd"/>
      <w:r w:rsidRPr="000F6E60">
        <w:rPr>
          <w:rFonts w:ascii="Helvetica" w:eastAsia="Times New Roman" w:hAnsi="Helvetica" w:cs="Helvetica"/>
          <w:color w:val="212121"/>
          <w:sz w:val="26"/>
          <w:szCs w:val="26"/>
          <w:lang w:eastAsia="ru-RU"/>
        </w:rPr>
        <w:t>. Договор должен содержать гарантии участия епархии в лице ее сотрудников и рекомендованных епархией светских специалистов в разработке и реализации программ подготовки учителей ОПК.</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Крайне редкие случаи идеологической неприязни к Православной Церкви отдельных работников и руководителей образования могут быть предметом корректного обсуждения в рамках координационных структур. Часто упорное нежелание сотрудничества с церковными образовательными структурами или отсутствие заинтересованности в развитии государственно-церковных отношений в сфере образования со стороны </w:t>
      </w:r>
      <w:r w:rsidRPr="000F6E60">
        <w:rPr>
          <w:rFonts w:ascii="Helvetica" w:eastAsia="Times New Roman" w:hAnsi="Helvetica" w:cs="Helvetica"/>
          <w:color w:val="212121"/>
          <w:sz w:val="26"/>
          <w:szCs w:val="26"/>
          <w:lang w:eastAsia="ru-RU"/>
        </w:rPr>
        <w:lastRenderedPageBreak/>
        <w:t xml:space="preserve">представителей государственных и муниципальных структур связано с рядом достаточно шаблонных отрицательных стереотипов, наследием атеистического воспитания. </w:t>
      </w:r>
      <w:proofErr w:type="gramStart"/>
      <w:r w:rsidRPr="000F6E60">
        <w:rPr>
          <w:rFonts w:ascii="Helvetica" w:eastAsia="Times New Roman" w:hAnsi="Helvetica" w:cs="Helvetica"/>
          <w:color w:val="212121"/>
          <w:sz w:val="26"/>
          <w:szCs w:val="26"/>
          <w:lang w:eastAsia="ru-RU"/>
        </w:rPr>
        <w:t>В исключительных случаях возможно обращение к правовым институтам для обеспечения соблюдения общепризнанных прав граждан на образование в светской школе</w:t>
      </w:r>
      <w:proofErr w:type="gramEnd"/>
      <w:r w:rsidRPr="000F6E60">
        <w:rPr>
          <w:rFonts w:ascii="Helvetica" w:eastAsia="Times New Roman" w:hAnsi="Helvetica" w:cs="Helvetica"/>
          <w:color w:val="212121"/>
          <w:sz w:val="26"/>
          <w:szCs w:val="26"/>
          <w:lang w:eastAsia="ru-RU"/>
        </w:rPr>
        <w:t xml:space="preserve"> в соответствии с их религиозными убеждениями</w:t>
      </w:r>
      <w:bookmarkStart w:id="11" w:name="_ftnref11"/>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"_ftn11"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[11]</w:t>
      </w:r>
      <w:r w:rsidRPr="000F6E60">
        <w:rPr>
          <w:rFonts w:ascii="Helvetica" w:eastAsia="Times New Roman" w:hAnsi="Helvetica" w:cs="Helvetica"/>
          <w:color w:val="212121"/>
          <w:sz w:val="26"/>
          <w:szCs w:val="26"/>
          <w:lang w:eastAsia="ru-RU"/>
        </w:rPr>
        <w:fldChar w:fldCharType="end"/>
      </w:r>
      <w:bookmarkEnd w:id="11"/>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За прошедшие годы положительно зарекомендовал себя опыт ряда епархий, касающийся деятельности помощников благочинных по религиозному образованию или церковных «общественных методистов», прежде всего из числа прихожан, имеющих опыт работы в системе образования. </w:t>
      </w:r>
      <w:proofErr w:type="gramStart"/>
      <w:r w:rsidRPr="000F6E60">
        <w:rPr>
          <w:rFonts w:ascii="Helvetica" w:eastAsia="Times New Roman" w:hAnsi="Helvetica" w:cs="Helvetica"/>
          <w:color w:val="212121"/>
          <w:sz w:val="26"/>
          <w:szCs w:val="26"/>
          <w:lang w:eastAsia="ru-RU"/>
        </w:rPr>
        <w:t>По согласованию с руководством органа управления образования региона, муниципального образования, директорами школ такие церковные представители могут на системной основе взаимодействовать с учителями, преподающими предметы по православной культуре как в рамках ОРКСЭ, так и по другим годам обучения, осуществляя их методическую поддержку, участвовать в родительских собраниях по выбору модулей ОРКСЭ (подробнее о взаимодействии с родительским сообществом и методической поддержке учителей ОПК</w:t>
      </w:r>
      <w:proofErr w:type="gramEnd"/>
      <w:r w:rsidRPr="000F6E60">
        <w:rPr>
          <w:rFonts w:ascii="Helvetica" w:eastAsia="Times New Roman" w:hAnsi="Helvetica" w:cs="Helvetica"/>
          <w:color w:val="212121"/>
          <w:sz w:val="26"/>
          <w:szCs w:val="26"/>
          <w:lang w:eastAsia="ru-RU"/>
        </w:rPr>
        <w:t xml:space="preserve"> см. разделы 1.4. и 1.5.),  Еще одной важной задачей помощников благочинных по религиозному образованию является сбор информации о проблемных ситуациях и лицах, препятствующих добровольному распространению практики преподавания ОПК с ее дальнейшим представлением </w:t>
      </w:r>
      <w:proofErr w:type="gramStart"/>
      <w:r w:rsidRPr="000F6E60">
        <w:rPr>
          <w:rFonts w:ascii="Helvetica" w:eastAsia="Times New Roman" w:hAnsi="Helvetica" w:cs="Helvetica"/>
          <w:color w:val="212121"/>
          <w:sz w:val="26"/>
          <w:szCs w:val="26"/>
          <w:lang w:eastAsia="ru-RU"/>
        </w:rPr>
        <w:t>в</w:t>
      </w:r>
      <w:proofErr w:type="gramEnd"/>
      <w:r w:rsidRPr="000F6E60">
        <w:rPr>
          <w:rFonts w:ascii="Helvetica" w:eastAsia="Times New Roman" w:hAnsi="Helvetica" w:cs="Helvetica"/>
          <w:color w:val="212121"/>
          <w:sz w:val="26"/>
          <w:szCs w:val="26"/>
          <w:lang w:eastAsia="ru-RU"/>
        </w:rPr>
        <w:t xml:space="preserve"> епархиальный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целом необходимо обеспечить ситуацию, когда все школы на территории епархии курируются конкретными приходами или церковными специалистами, на всех родительских собраниях по выбору модулей ОРКСЭ всегда присутствуют и квалифицированно выступают официальные представители епархии.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Важно провести общее совещание духовенства и сформулировать задачи епархии по взаимодействию с органами управления образования и образовательными учреждениями, находящимися на территории епархии, с целью обеспечения преподавания ОПК в основной, обязательной части школьной программы. </w:t>
      </w:r>
      <w:proofErr w:type="gramStart"/>
      <w:r w:rsidRPr="000F6E60">
        <w:rPr>
          <w:rFonts w:ascii="Helvetica" w:eastAsia="Times New Roman" w:hAnsi="Helvetica" w:cs="Helvetica"/>
          <w:color w:val="212121"/>
          <w:sz w:val="26"/>
          <w:szCs w:val="26"/>
          <w:lang w:eastAsia="ru-RU"/>
        </w:rPr>
        <w:t xml:space="preserve">В частности, должно быть дано поручение епархиальному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разработать план мероприятий по выполнению обязательств епархии по соглашению (договору) о сотрудничестве между администрацией региона и епархией, содействию успешному введению преподавания ОПК в регионе, а также сформирована рабочая группа духовенства, обладающего высшим педагогическим образованием, для взаимодействия с местными органами управления образования и региональным учреждением повышения квалификации учителей.</w:t>
      </w:r>
      <w:proofErr w:type="gramEnd"/>
      <w:r w:rsidRPr="000F6E60">
        <w:rPr>
          <w:rFonts w:ascii="Helvetica" w:eastAsia="Times New Roman" w:hAnsi="Helvetica" w:cs="Helvetica"/>
          <w:color w:val="212121"/>
          <w:sz w:val="26"/>
          <w:szCs w:val="26"/>
          <w:lang w:eastAsia="ru-RU"/>
        </w:rPr>
        <w:t xml:space="preserve"> Также на таком собрании могут быть решены вопросы:</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участия духовенства епархии в родительских собраниях в школах перед осуществлением выбора предмета (модуля) с целью разъяснения содержания образования и воспитательных целей изучения ОПК;</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порядка участия духовенства епархии (прежде всего лиц, имеющих педагогическое образование) и светских специалистов, рекомендованных </w:t>
      </w:r>
      <w:r w:rsidRPr="000F6E60">
        <w:rPr>
          <w:rFonts w:ascii="Helvetica" w:eastAsia="Times New Roman" w:hAnsi="Helvetica" w:cs="Helvetica"/>
          <w:color w:val="212121"/>
          <w:sz w:val="26"/>
          <w:szCs w:val="26"/>
          <w:lang w:eastAsia="ru-RU"/>
        </w:rPr>
        <w:lastRenderedPageBreak/>
        <w:t>епархией, в разработке и реализации программ повышении квалификации учителей по ОРКСЭ, ОПК в регионе во взаимодействии с органами управления образования, учреждениями повышения квалификации учителей;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выступления духовенства в СМИ по вопросам изучения ОПК, государственно-церковного взаимодействия в сфере образования и воспитания детей и молодежи;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участия духовенства в деятельности методических объединений учителей по ОРКСЭ, ОПК;</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организации тематических книжных выставок в школьных библиотеках по православной культуре, участия в школьных воспитательных мероприятиях и т.п.;</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определения роли духовных учебных заведений, православных общеобразовательных учреждений в реализации повышения квалификации учителей для преподавания ОПК в ОРКСЭ, других курсов православной культуры, методической поддержки учителей по ОПК.</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1.4. КОНСУЛЬТАТИВНАЯ И МЕТОДИЧЕСКАЯ ПОДДЕРЖКА УЧИТЕЛЕЙ </w:t>
      </w:r>
      <w:r w:rsidRPr="000F6E60">
        <w:rPr>
          <w:rFonts w:ascii="Helvetica" w:eastAsia="Times New Roman" w:hAnsi="Helvetica" w:cs="Helvetica"/>
          <w:b/>
          <w:bCs/>
          <w:color w:val="212121"/>
          <w:sz w:val="26"/>
          <w:szCs w:val="26"/>
          <w:lang w:eastAsia="ru-RU"/>
        </w:rPr>
        <w:br/>
        <w:t>«ОСНОВ ПРАВОСЛАВНОЙ КУЛЬТУРЫ»</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Руководством системы образования региона могут быть организованы </w:t>
      </w:r>
      <w:r w:rsidRPr="000F6E60">
        <w:rPr>
          <w:rFonts w:ascii="Helvetica" w:eastAsia="Times New Roman" w:hAnsi="Helvetica" w:cs="Helvetica"/>
          <w:b/>
          <w:bCs/>
          <w:color w:val="212121"/>
          <w:sz w:val="26"/>
          <w:szCs w:val="26"/>
          <w:lang w:eastAsia="ru-RU"/>
        </w:rPr>
        <w:t>областной и районные методические центры, объединения</w:t>
      </w:r>
      <w:r w:rsidRPr="000F6E60">
        <w:rPr>
          <w:rFonts w:ascii="Helvetica" w:eastAsia="Times New Roman" w:hAnsi="Helvetica" w:cs="Helvetica"/>
          <w:color w:val="212121"/>
          <w:sz w:val="26"/>
          <w:szCs w:val="26"/>
          <w:lang w:eastAsia="ru-RU"/>
        </w:rPr>
        <w:t> учителей по ОРКСЭ, духовно-нравственному образованию и воспитанию школьников. Их главной задачей является методическое сопровождение преподавания ОРКСЭ, в том числе ОПК в школах, оказание методической помощи учителям.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Епархия со своей стороны призвана принять активное участие в работе методических центров. Кроме этого, непосредственно при епархии (на базе семинарии, духовного училища или </w:t>
      </w:r>
      <w:proofErr w:type="spellStart"/>
      <w:r w:rsidRPr="000F6E60">
        <w:rPr>
          <w:rFonts w:ascii="Helvetica" w:eastAsia="Times New Roman" w:hAnsi="Helvetica" w:cs="Helvetica"/>
          <w:color w:val="212121"/>
          <w:sz w:val="26"/>
          <w:szCs w:val="26"/>
          <w:lang w:eastAsia="ru-RU"/>
        </w:rPr>
        <w:t>ЕОРОиК</w:t>
      </w:r>
      <w:proofErr w:type="spellEnd"/>
      <w:r w:rsidRPr="000F6E60">
        <w:rPr>
          <w:rFonts w:ascii="Helvetica" w:eastAsia="Times New Roman" w:hAnsi="Helvetica" w:cs="Helvetica"/>
          <w:color w:val="212121"/>
          <w:sz w:val="26"/>
          <w:szCs w:val="26"/>
          <w:lang w:eastAsia="ru-RU"/>
        </w:rPr>
        <w:t xml:space="preserve">) в обязательном порядке должен быть организован консультационный методический центр по преподаванию ОПК с тем, чтобы учителя могли получать там необходимую консультацию у епархиальных специалистов. Другой задачей такого методического центра станет аккумуляция лучших методических разработок православных педагогов в епархии. Центр должен быть открыт для учителей не реже двух раз в неделю. В перспективе на его основе в епархии должен быть составлен реестр учителей православной культуры, получивших (имеющих) аккредитацию от епархии на преподавание православной культуры. Таким образом, постепенно будет сформировано сообщество православных педагогов, осуществляющих </w:t>
      </w:r>
      <w:proofErr w:type="gramStart"/>
      <w:r w:rsidRPr="000F6E60">
        <w:rPr>
          <w:rFonts w:ascii="Helvetica" w:eastAsia="Times New Roman" w:hAnsi="Helvetica" w:cs="Helvetica"/>
          <w:color w:val="212121"/>
          <w:sz w:val="26"/>
          <w:szCs w:val="26"/>
          <w:lang w:eastAsia="ru-RU"/>
        </w:rPr>
        <w:t>просветительную миссию</w:t>
      </w:r>
      <w:proofErr w:type="gramEnd"/>
      <w:r w:rsidRPr="000F6E60">
        <w:rPr>
          <w:rFonts w:ascii="Helvetica" w:eastAsia="Times New Roman" w:hAnsi="Helvetica" w:cs="Helvetica"/>
          <w:color w:val="212121"/>
          <w:sz w:val="26"/>
          <w:szCs w:val="26"/>
          <w:lang w:eastAsia="ru-RU"/>
        </w:rPr>
        <w:t xml:space="preserve"> в школе.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Необходимо обеспечить участие представителей Русской Православной Церкви в подготовке учителей ОПК в региональных учреждениях повышения квалификации педагогов, в том числе в подготовке программ </w:t>
      </w:r>
      <w:r w:rsidRPr="000F6E60">
        <w:rPr>
          <w:rFonts w:ascii="Helvetica" w:eastAsia="Times New Roman" w:hAnsi="Helvetica" w:cs="Helvetica"/>
          <w:color w:val="212121"/>
          <w:sz w:val="26"/>
          <w:szCs w:val="26"/>
          <w:lang w:eastAsia="ru-RU"/>
        </w:rPr>
        <w:lastRenderedPageBreak/>
        <w:t>повышения квалификации, чтении лекций по содержательным разделам учебного плана курсов. На начальном этапе это могут быть 72-часовые курсы повышения квалификации. В дальнейшем епархии необходимо приложить усилия к тому, чтобы подготовка учителей продолжила совершенствоваться и углубляться, в том числе в форме профильных курсов для подготовки к преподаванию предмета ОПК, или предметов ОПК и «Основ светской этики».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Указания об участии представителей религиозных организаций в разработке и реализации программ подготовки учителей в регионах содержатся в официальных методических материалах, направленных в 2010–2012 гг. в регионы федеральным Министерством образования и науки Российской Федерации.</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1.5. ВЗАИМОДЕЙСТВИЕ С РОДИТЕЛЬСКИМ СООБЩЕСТВОМ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Епархия должна уделять первостепенное внимание вопросу взаимодействия с родительским сообществом, </w:t>
      </w:r>
      <w:r w:rsidRPr="000F6E60">
        <w:rPr>
          <w:rFonts w:ascii="Helvetica" w:eastAsia="Times New Roman" w:hAnsi="Helvetica" w:cs="Helvetica"/>
          <w:b/>
          <w:bCs/>
          <w:color w:val="212121"/>
          <w:sz w:val="26"/>
          <w:szCs w:val="26"/>
          <w:lang w:eastAsia="ru-RU"/>
        </w:rPr>
        <w:t>информирования</w:t>
      </w:r>
      <w:r w:rsidRPr="000F6E60">
        <w:rPr>
          <w:rFonts w:ascii="Helvetica" w:eastAsia="Times New Roman" w:hAnsi="Helvetica" w:cs="Helvetica"/>
          <w:color w:val="212121"/>
          <w:sz w:val="26"/>
          <w:szCs w:val="26"/>
          <w:lang w:eastAsia="ru-RU"/>
        </w:rPr>
        <w:t> </w:t>
      </w:r>
      <w:r w:rsidRPr="000F6E60">
        <w:rPr>
          <w:rFonts w:ascii="Helvetica" w:eastAsia="Times New Roman" w:hAnsi="Helvetica" w:cs="Helvetica"/>
          <w:b/>
          <w:bCs/>
          <w:color w:val="212121"/>
          <w:sz w:val="26"/>
          <w:szCs w:val="26"/>
          <w:lang w:eastAsia="ru-RU"/>
        </w:rPr>
        <w:t>его о целях и задачах преподавания православной культуры в светской школе</w:t>
      </w:r>
      <w:r w:rsidRPr="000F6E60">
        <w:rPr>
          <w:rFonts w:ascii="Helvetica" w:eastAsia="Times New Roman" w:hAnsi="Helvetica" w:cs="Helvetica"/>
          <w:color w:val="212121"/>
          <w:sz w:val="26"/>
          <w:szCs w:val="26"/>
          <w:lang w:eastAsia="ru-RU"/>
        </w:rPr>
        <w:t xml:space="preserve">. Рекомендуется в работе епархиальных специалистов использовать буклеты, разработанные в </w:t>
      </w:r>
      <w:proofErr w:type="gramStart"/>
      <w:r w:rsidRPr="000F6E60">
        <w:rPr>
          <w:rFonts w:ascii="Helvetica" w:eastAsia="Times New Roman" w:hAnsi="Helvetica" w:cs="Helvetica"/>
          <w:color w:val="212121"/>
          <w:sz w:val="26"/>
          <w:szCs w:val="26"/>
          <w:lang w:eastAsia="ru-RU"/>
        </w:rPr>
        <w:t>Синодальном</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а также ряд буклетов и видеоматериалов для родителей, разработанных в епархиальных отделах религиозного образования.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Также следует отметить, что епархия должна принимать активное участие в мониторинге и контроле резу</w:t>
      </w:r>
      <w:r w:rsidRPr="000F6E60">
        <w:rPr>
          <w:rFonts w:ascii="Helvetica" w:eastAsia="Times New Roman" w:hAnsi="Helvetica" w:cs="Helvetica"/>
          <w:color w:val="212121"/>
          <w:sz w:val="26"/>
          <w:szCs w:val="26"/>
          <w:lang w:eastAsia="ru-RU"/>
        </w:rPr>
        <w:t>льтатов выбора родительским сообществом предметов (модулей) в рамках курса ОРКСЭ </w:t>
      </w:r>
      <w:r w:rsidRPr="000F6E60">
        <w:rPr>
          <w:rFonts w:ascii="Helvetica" w:eastAsia="Times New Roman" w:hAnsi="Helvetica" w:cs="Helvetica"/>
          <w:b/>
          <w:bCs/>
          <w:color w:val="212121"/>
          <w:sz w:val="26"/>
          <w:szCs w:val="26"/>
          <w:lang w:eastAsia="ru-RU"/>
        </w:rPr>
        <w:t>(на уровнях область/район/населенный пункт, которым примерно соответствует деление епархия/благочиние/приход)</w:t>
      </w:r>
      <w:r w:rsidRPr="000F6E60">
        <w:rPr>
          <w:rFonts w:ascii="Helvetica" w:eastAsia="Times New Roman" w:hAnsi="Helvetica" w:cs="Helvetica"/>
          <w:color w:val="212121"/>
          <w:sz w:val="26"/>
          <w:szCs w:val="26"/>
          <w:lang w:eastAsia="ru-RU"/>
        </w:rPr>
        <w:t xml:space="preserve">. </w:t>
      </w:r>
      <w:proofErr w:type="gramStart"/>
      <w:r w:rsidRPr="000F6E60">
        <w:rPr>
          <w:rFonts w:ascii="Helvetica" w:eastAsia="Times New Roman" w:hAnsi="Helvetica" w:cs="Helvetica"/>
          <w:color w:val="212121"/>
          <w:sz w:val="26"/>
          <w:szCs w:val="26"/>
          <w:lang w:eastAsia="ru-RU"/>
        </w:rPr>
        <w:t>Эта мера является необходимой, поскольку до сих пор не редкими являются случаи давления на родителей со стороны администраций, директоров школ или школьных учителей с тем, чтобы они выбирали изучение Основ светской этики или Основ мировых религиозных культур.</w:t>
      </w:r>
      <w:proofErr w:type="gramEnd"/>
      <w:r w:rsidRPr="000F6E60">
        <w:rPr>
          <w:rFonts w:ascii="Helvetica" w:eastAsia="Times New Roman" w:hAnsi="Helvetica" w:cs="Helvetica"/>
          <w:color w:val="212121"/>
          <w:sz w:val="26"/>
          <w:szCs w:val="26"/>
          <w:lang w:eastAsia="ru-RU"/>
        </w:rPr>
        <w:t xml:space="preserve"> Специалисты епархии должны интересоваться любым случаем низкого процента выбора курса ОПК по региону, в любом районе и любой школе.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Выбор каждого родителя должен быть удостоверен личным заявлением, с указанием предмета, который выбран. Недопустимы листы, протоколы и т.п. коллективного выбора родителями в классе одного из предметов, так как именно через такие формы оказывалось давление на родителей. Указания о личном письменном заявлении родителей содержатся в официальных методических материалах, направленных в регионы Министерством образования и науки России.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По возможности за каждым храмом должен быть закреплен ряд школ, с </w:t>
      </w:r>
      <w:proofErr w:type="gramStart"/>
      <w:r w:rsidRPr="000F6E60">
        <w:rPr>
          <w:rFonts w:ascii="Helvetica" w:eastAsia="Times New Roman" w:hAnsi="Helvetica" w:cs="Helvetica"/>
          <w:color w:val="212121"/>
          <w:sz w:val="26"/>
          <w:szCs w:val="26"/>
          <w:lang w:eastAsia="ru-RU"/>
        </w:rPr>
        <w:t>тем</w:t>
      </w:r>
      <w:proofErr w:type="gramEnd"/>
      <w:r w:rsidRPr="000F6E60">
        <w:rPr>
          <w:rFonts w:ascii="Helvetica" w:eastAsia="Times New Roman" w:hAnsi="Helvetica" w:cs="Helvetica"/>
          <w:color w:val="212121"/>
          <w:sz w:val="26"/>
          <w:szCs w:val="26"/>
          <w:lang w:eastAsia="ru-RU"/>
        </w:rPr>
        <w:t xml:space="preserve"> чтобы священнослужители или по их поручению прихожане храма посещали родительские собрания и контролировали добровольность выбора родителями одного из предметов.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 xml:space="preserve">В случае обнаружения нарушений в процедуре выбора епархия должна опротестовать их вначале на уровне органа управления образования района, а если это не даст положительного результата – на уровне администрации и главы региона с тем, чтобы родителям предоставили возможность свободно выбрать модуль для своего ребенка. Информация о существенных нарушениях или сигналы о невозможности конструктивно разрешить ситуацию должны быть направлены в </w:t>
      </w:r>
      <w:proofErr w:type="gramStart"/>
      <w:r w:rsidRPr="000F6E60">
        <w:rPr>
          <w:rFonts w:ascii="Helvetica" w:eastAsia="Times New Roman" w:hAnsi="Helvetica" w:cs="Helvetica"/>
          <w:color w:val="212121"/>
          <w:sz w:val="26"/>
          <w:szCs w:val="26"/>
          <w:lang w:eastAsia="ru-RU"/>
        </w:rPr>
        <w:t>Синодальный</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В том случае, если в епархии действует то или иное родительское объединение (например, филиал общества «Всероссийское родительское собрание»), необходимо принять меры по улучшению взаимодействия с данной организацией, например, подписать договор о взаимодействии по вопросам духовно-нравственного воспитания детей и молодежи региона, с тем чтобы епархия могла рассчитывать на поддержку родительского объединения в случае возникновения спорных либо проблемных ситуаций в преподавании ОПК.</w:t>
      </w:r>
      <w:proofErr w:type="gramEnd"/>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Важным шагом в решении вопроса эффективного взаимодействия епархии с родительским сообществом и использования возможностей православных мирян в отстаивании свободы выбора модулей курса ОРКСЭ является создание приходских родительских объединений – для родителей, имеющих детей школьного возраста. По мере выстраивания системы целесообразно назначить 1–2 священнослужителей при </w:t>
      </w:r>
      <w:proofErr w:type="spellStart"/>
      <w:r w:rsidRPr="000F6E60">
        <w:rPr>
          <w:rFonts w:ascii="Helvetica" w:eastAsia="Times New Roman" w:hAnsi="Helvetica" w:cs="Helvetica"/>
          <w:color w:val="212121"/>
          <w:sz w:val="26"/>
          <w:szCs w:val="26"/>
          <w:lang w:eastAsia="ru-RU"/>
        </w:rPr>
        <w:t>ЕОРОиК</w:t>
      </w:r>
      <w:proofErr w:type="spellEnd"/>
      <w:r w:rsidRPr="000F6E60">
        <w:rPr>
          <w:rFonts w:ascii="Helvetica" w:eastAsia="Times New Roman" w:hAnsi="Helvetica" w:cs="Helvetica"/>
          <w:color w:val="212121"/>
          <w:sz w:val="26"/>
          <w:szCs w:val="26"/>
          <w:lang w:eastAsia="ru-RU"/>
        </w:rPr>
        <w:t xml:space="preserve"> на данное направление работы с целью лучшей координации деятельности указанных объединений на уровне всей епархии. Актив подобных объединений может составить от 30 до 60 человек, с этими людьми необходимо постоянное взаимодействие, епархия должна прислушиваться к их мнению и отстаивать их интересы при возникновении конфликтных ситуаций в школах.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Необходимо ознакомить участников родительских объединений с материалами, подготовленными Синодальным отделом в помощь епархиям при ведении разъяснительной работы с родительским сообществом. Родители при условии надлежащей подготовки могут весьма эффективно отстаивать интересы церковной общины, могут входить в управляющие советы, органы самоуправления школ.</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При должном внимании и уважении к личности человека, корректном общении обсуждение проблем, связанных с преподаванием ОПК, может стать хорошим поводом для начала конструктивного диалога по мировоззренческим вопросам, который может привести к изменению отношения к Церкви и в целом жизненной позиции наших оппонентов.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Для эффективного взаимодействия со светской системой образования региона епархии необходимо наладить работу на уровне благочиний и приходов.</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На уровне благочиний</w:t>
      </w:r>
      <w:r w:rsidRPr="000F6E60">
        <w:rPr>
          <w:rFonts w:ascii="Helvetica" w:eastAsia="Times New Roman" w:hAnsi="Helvetica" w:cs="Helvetica"/>
          <w:color w:val="212121"/>
          <w:sz w:val="26"/>
          <w:szCs w:val="26"/>
          <w:lang w:eastAsia="ru-RU"/>
        </w:rPr>
        <w:t xml:space="preserve"> целесообразно ввести должность помощника благочинного по религиозному образованию. </w:t>
      </w:r>
      <w:proofErr w:type="gramStart"/>
      <w:r w:rsidRPr="000F6E60">
        <w:rPr>
          <w:rFonts w:ascii="Helvetica" w:eastAsia="Times New Roman" w:hAnsi="Helvetica" w:cs="Helvetica"/>
          <w:color w:val="212121"/>
          <w:sz w:val="26"/>
          <w:szCs w:val="26"/>
          <w:lang w:eastAsia="ru-RU"/>
        </w:rPr>
        <w:t xml:space="preserve">В его обязанности входит: мониторинг ситуации в сфере преподавания ОПК, координация деятельности приходских родительских объединений, участие в </w:t>
      </w:r>
      <w:r w:rsidRPr="000F6E60">
        <w:rPr>
          <w:rFonts w:ascii="Helvetica" w:eastAsia="Times New Roman" w:hAnsi="Helvetica" w:cs="Helvetica"/>
          <w:color w:val="212121"/>
          <w:sz w:val="26"/>
          <w:szCs w:val="26"/>
          <w:lang w:eastAsia="ru-RU"/>
        </w:rPr>
        <w:lastRenderedPageBreak/>
        <w:t>родительских собраниях в школах на территории благочиния, распространение информационных материалов (буклетов, информационных листков, фильмов), поясняющих родителям и педагогической общественности цели и задачи преподавания ОПК в рамках ОРКСЭ, аккумуляция лучших образцов методических разработок учителей района или округа.</w:t>
      </w:r>
      <w:proofErr w:type="gramEnd"/>
      <w:r w:rsidRPr="000F6E60">
        <w:rPr>
          <w:rFonts w:ascii="Helvetica" w:eastAsia="Times New Roman" w:hAnsi="Helvetica" w:cs="Helvetica"/>
          <w:color w:val="212121"/>
          <w:sz w:val="26"/>
          <w:szCs w:val="26"/>
          <w:lang w:eastAsia="ru-RU"/>
        </w:rPr>
        <w:t xml:space="preserve"> По этим и другим вопросам, связанным с развитием религиозного образования, помощники благочинных подотчетны руководителю </w:t>
      </w:r>
      <w:proofErr w:type="spellStart"/>
      <w:r w:rsidRPr="000F6E60">
        <w:rPr>
          <w:rFonts w:ascii="Helvetica" w:eastAsia="Times New Roman" w:hAnsi="Helvetica" w:cs="Helvetica"/>
          <w:color w:val="212121"/>
          <w:sz w:val="26"/>
          <w:szCs w:val="26"/>
          <w:lang w:eastAsia="ru-RU"/>
        </w:rPr>
        <w:t>ЕОРОиК</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Помощник благочинного по религиозному образованию должен лично знать всех директоров школ, выступать помощником в организации сотрудничества школ и приходов с тем, чтобы на территории благочиния не было ни одной школы, с которой не установлено взаимодействие конкретного прихода, способствовать разрешению проблемных и конфликтных ситуаций.</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На уровне приходов</w:t>
      </w:r>
      <w:r w:rsidRPr="000F6E60">
        <w:rPr>
          <w:rFonts w:ascii="Helvetica" w:eastAsia="Times New Roman" w:hAnsi="Helvetica" w:cs="Helvetica"/>
          <w:color w:val="212121"/>
          <w:sz w:val="26"/>
          <w:szCs w:val="26"/>
          <w:lang w:eastAsia="ru-RU"/>
        </w:rPr>
        <w:t> для организации разъяснительной работы среди родительской общественности важным является создание православных родительских объединений из числа прихожан, чьи дети или внуки обучаются в местных школах. Для этого необходимо циркуляром за подписью епархиального архиерея на имя настоятелей приходов дать распоряжение о создании родительских объединений в рамках приходов. Основными задачами этих объединений должно быть ведение разъяснительной работы среди родителей и учителей относительно целей и задач преподавания ОПК, условий взаимодействия государства, общественности и Церкви, а также общественная поддержка участия церковных представителей в преподавании ОПК.</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xml:space="preserve">1.6. НАУЧНО-МЕТОДИЧЕСКОЕ СОПРОВОЖДЕНИЕ ДЕЯТЕЛЬНОСТИ </w:t>
      </w:r>
      <w:proofErr w:type="gramStart"/>
      <w:r w:rsidRPr="000F6E60">
        <w:rPr>
          <w:rFonts w:ascii="Helvetica" w:eastAsia="Times New Roman" w:hAnsi="Helvetica" w:cs="Helvetica"/>
          <w:b/>
          <w:bCs/>
          <w:color w:val="212121"/>
          <w:sz w:val="26"/>
          <w:szCs w:val="26"/>
          <w:lang w:eastAsia="ru-RU"/>
        </w:rPr>
        <w:t>ЕПАРХИАЛЬНОГО</w:t>
      </w:r>
      <w:proofErr w:type="gramEnd"/>
      <w:r w:rsidRPr="000F6E60">
        <w:rPr>
          <w:rFonts w:ascii="Helvetica" w:eastAsia="Times New Roman" w:hAnsi="Helvetica" w:cs="Helvetica"/>
          <w:b/>
          <w:bCs/>
          <w:color w:val="212121"/>
          <w:sz w:val="26"/>
          <w:szCs w:val="26"/>
          <w:lang w:eastAsia="ru-RU"/>
        </w:rPr>
        <w:t> </w:t>
      </w:r>
      <w:proofErr w:type="spellStart"/>
      <w:r w:rsidRPr="000F6E60">
        <w:rPr>
          <w:rFonts w:ascii="Helvetica" w:eastAsia="Times New Roman" w:hAnsi="Helvetica" w:cs="Helvetica"/>
          <w:b/>
          <w:bCs/>
          <w:color w:val="212121"/>
          <w:sz w:val="26"/>
          <w:szCs w:val="26"/>
          <w:lang w:eastAsia="ru-RU"/>
        </w:rPr>
        <w:t>ОРОиК</w:t>
      </w:r>
      <w:proofErr w:type="spellEnd"/>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Совершенствованию системы православного образования в епархии призвано содействовать развитие </w:t>
      </w:r>
      <w:r w:rsidRPr="000F6E60">
        <w:rPr>
          <w:rFonts w:ascii="Helvetica" w:eastAsia="Times New Roman" w:hAnsi="Helvetica" w:cs="Helvetica"/>
          <w:b/>
          <w:bCs/>
          <w:i/>
          <w:iCs/>
          <w:color w:val="212121"/>
          <w:sz w:val="26"/>
          <w:szCs w:val="26"/>
          <w:lang w:eastAsia="ru-RU"/>
        </w:rPr>
        <w:t>научно-методической работы (НМР). </w:t>
      </w:r>
      <w:r w:rsidRPr="000F6E60">
        <w:rPr>
          <w:rFonts w:ascii="Helvetica" w:eastAsia="Times New Roman" w:hAnsi="Helvetica" w:cs="Helvetica"/>
          <w:color w:val="212121"/>
          <w:sz w:val="26"/>
          <w:szCs w:val="26"/>
          <w:lang w:eastAsia="ru-RU"/>
        </w:rPr>
        <w:t xml:space="preserve">Для решения задач развития творческого потенциала педагогов, их профессионального мастерства в сфере православного образования, методического сопровождения образовательной деятельности епархиального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и образовательных организаций, оказания педагогической помощи родителям при </w:t>
      </w:r>
      <w:proofErr w:type="gramStart"/>
      <w:r w:rsidRPr="000F6E60">
        <w:rPr>
          <w:rFonts w:ascii="Helvetica" w:eastAsia="Times New Roman" w:hAnsi="Helvetica" w:cs="Helvetica"/>
          <w:color w:val="212121"/>
          <w:sz w:val="26"/>
          <w:szCs w:val="26"/>
          <w:lang w:eastAsia="ru-RU"/>
        </w:rPr>
        <w:t>епархиальном</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могут быть организованы научно-методический совет, методические объединения, временные творческие коллективы, рабочие группы, методический (учебно-методический, научно-методический) кабинет.</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Системная НМР в епархии содействует внедрению современных достижений педагогической науки, передового опыта обучения и воспитания, повышению профессиональной компетенции православных педагогов и вовлечению их в научно-исследовательскую деятельность в сфере православного образования, построению системы образования в епархии на принципах христианско-антропологической модели, оказывает поддержку педагогам в улучшении организации образования в части православного компонента.</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i/>
          <w:iCs/>
          <w:color w:val="212121"/>
          <w:sz w:val="26"/>
          <w:szCs w:val="26"/>
          <w:lang w:eastAsia="ru-RU"/>
        </w:rPr>
        <w:lastRenderedPageBreak/>
        <w:t>Научно-методический совет – </w:t>
      </w:r>
      <w:r w:rsidRPr="000F6E60">
        <w:rPr>
          <w:rFonts w:ascii="Helvetica" w:eastAsia="Times New Roman" w:hAnsi="Helvetica" w:cs="Helvetica"/>
          <w:color w:val="212121"/>
          <w:sz w:val="26"/>
          <w:szCs w:val="26"/>
          <w:lang w:eastAsia="ru-RU"/>
        </w:rPr>
        <w:t>постоянно действующий коллегиальный совещательный орган, который может быть сформирован из специалистов в области педагогики, методистов, психологов, знающих основы теории обучения и воспитания, православной антропологии и педагогики, полезными будут навыки научно-исследовательской практической деятельности. Научно-методический совет осуществляет свою деятельность на основании Положения.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i/>
          <w:iCs/>
          <w:color w:val="212121"/>
          <w:sz w:val="26"/>
          <w:szCs w:val="26"/>
          <w:lang w:eastAsia="ru-RU"/>
        </w:rPr>
        <w:t>Научно-методический кабинет (НМК) </w:t>
      </w:r>
      <w:r w:rsidRPr="000F6E60">
        <w:rPr>
          <w:rFonts w:ascii="Helvetica" w:eastAsia="Times New Roman" w:hAnsi="Helvetica" w:cs="Helvetica"/>
          <w:color w:val="212121"/>
          <w:sz w:val="26"/>
          <w:szCs w:val="26"/>
          <w:lang w:eastAsia="ru-RU"/>
        </w:rPr>
        <w:t>создается с целью совершенствования научно-методической работы в епархии, организации банка данных программно-методической, нормативно-правовой, научно-теоретической информации в сфере образования для поддержки всех участников образовательной деятельности (педагогов, родителей, обучающихся), систематизации собранных материалов, обеспечения доступа участников образовательной деятельности к любой необходимой информации в сфере православного образования.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Методы работы научно-методической службы могут быть коллективные и индивидуальные, обучающие и консультативные и др.</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Направления НМР в епархии: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изучение и анализ современной образовательной и педагогической деятельности;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взаимодействие с научно-методическим кабинетом </w:t>
      </w:r>
      <w:proofErr w:type="gramStart"/>
      <w:r w:rsidRPr="000F6E60">
        <w:rPr>
          <w:rFonts w:ascii="Helvetica" w:eastAsia="Times New Roman" w:hAnsi="Helvetica" w:cs="Helvetica"/>
          <w:color w:val="212121"/>
          <w:sz w:val="26"/>
          <w:szCs w:val="26"/>
          <w:lang w:eastAsia="ru-RU"/>
        </w:rPr>
        <w:t>Синодального</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оказание помощи педагогом в повышении квалификации, профессиональной переподготовке в части православного компонента и религиозного образования в светской школе, в выборе форм и методов работы, совершенствовании методики преподавания, разработке программ, стратегий, концепций развития образовательной и просветительной деятельности и др.;</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участие в проведении различных мероприятий: конференций, чтений и др.;</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составление списков рекомендуемой литературы, подбор методических материалов и др., составление </w:t>
      </w:r>
      <w:proofErr w:type="spellStart"/>
      <w:r w:rsidRPr="000F6E60">
        <w:rPr>
          <w:rFonts w:ascii="Helvetica" w:eastAsia="Times New Roman" w:hAnsi="Helvetica" w:cs="Helvetica"/>
          <w:color w:val="212121"/>
          <w:sz w:val="26"/>
          <w:szCs w:val="26"/>
          <w:lang w:eastAsia="ru-RU"/>
        </w:rPr>
        <w:t>медиатек</w:t>
      </w:r>
      <w:proofErr w:type="spellEnd"/>
      <w:r w:rsidRPr="000F6E60">
        <w:rPr>
          <w:rFonts w:ascii="Helvetica" w:eastAsia="Times New Roman" w:hAnsi="Helvetica" w:cs="Helvetica"/>
          <w:color w:val="212121"/>
          <w:sz w:val="26"/>
          <w:szCs w:val="26"/>
          <w:lang w:eastAsia="ru-RU"/>
        </w:rPr>
        <w:t xml:space="preserve"> методического содержания и др., в особенности с учетом региональных разработок и специфики;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разработка программ по направлениям деятельности </w:t>
      </w:r>
      <w:proofErr w:type="gramStart"/>
      <w:r w:rsidRPr="000F6E60">
        <w:rPr>
          <w:rFonts w:ascii="Helvetica" w:eastAsia="Times New Roman" w:hAnsi="Helvetica" w:cs="Helvetica"/>
          <w:color w:val="212121"/>
          <w:sz w:val="26"/>
          <w:szCs w:val="26"/>
          <w:lang w:eastAsia="ru-RU"/>
        </w:rPr>
        <w:t>епархиального</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проектная деятельность;</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организация ресурсных центров и инновационных площадок на базе образовательных организаций и воскресных школ (в том числе совместно с </w:t>
      </w:r>
      <w:proofErr w:type="gramStart"/>
      <w:r w:rsidRPr="000F6E60">
        <w:rPr>
          <w:rFonts w:ascii="Helvetica" w:eastAsia="Times New Roman" w:hAnsi="Helvetica" w:cs="Helvetica"/>
          <w:color w:val="212121"/>
          <w:sz w:val="26"/>
          <w:szCs w:val="26"/>
          <w:lang w:eastAsia="ru-RU"/>
        </w:rPr>
        <w:t>Синодальным</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организация консультативной деятельности на базе НМК, а также при наличии договоренностей – на базе региональных институтов развития образования, институтов (академий) повышения квалификации, образовательных организаций, научно-методических центров и др.;</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 xml:space="preserve">– экспериментально-инновационная деятельность, проведение мастер-классов, педагогических мастерских и др., организация деятельности </w:t>
      </w:r>
      <w:r w:rsidRPr="000F6E60">
        <w:rPr>
          <w:rFonts w:ascii="Helvetica" w:eastAsia="Times New Roman" w:hAnsi="Helvetica" w:cs="Helvetica"/>
          <w:color w:val="212121"/>
          <w:sz w:val="26"/>
          <w:szCs w:val="26"/>
          <w:lang w:eastAsia="ru-RU"/>
        </w:rPr>
        <w:lastRenderedPageBreak/>
        <w:t xml:space="preserve">научно-исследовательских лабораторий совместно с региональными педагогическими научно-методическими центрами или образовательными организациями высшего образования, совместных с научными центрами или региональными институтами проектов по </w:t>
      </w:r>
      <w:proofErr w:type="spellStart"/>
      <w:r w:rsidRPr="000F6E60">
        <w:rPr>
          <w:rFonts w:ascii="Helvetica" w:eastAsia="Times New Roman" w:hAnsi="Helvetica" w:cs="Helvetica"/>
          <w:color w:val="212121"/>
          <w:sz w:val="26"/>
          <w:szCs w:val="26"/>
          <w:lang w:eastAsia="ru-RU"/>
        </w:rPr>
        <w:t>инноватике</w:t>
      </w:r>
      <w:proofErr w:type="spellEnd"/>
      <w:r w:rsidRPr="000F6E60">
        <w:rPr>
          <w:rFonts w:ascii="Helvetica" w:eastAsia="Times New Roman" w:hAnsi="Helvetica" w:cs="Helvetica"/>
          <w:color w:val="212121"/>
          <w:sz w:val="26"/>
          <w:szCs w:val="26"/>
          <w:lang w:eastAsia="ru-RU"/>
        </w:rPr>
        <w:t xml:space="preserve"> и др.);</w:t>
      </w:r>
      <w:proofErr w:type="gramEnd"/>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научная деятельность</w:t>
      </w:r>
      <w:r w:rsidRPr="000F6E60">
        <w:rPr>
          <w:rFonts w:ascii="Helvetica" w:eastAsia="Times New Roman" w:hAnsi="Helvetica" w:cs="Helvetica"/>
          <w:i/>
          <w:iCs/>
          <w:color w:val="212121"/>
          <w:sz w:val="26"/>
          <w:szCs w:val="26"/>
          <w:lang w:eastAsia="ru-RU"/>
        </w:rPr>
        <w:t> –</w:t>
      </w:r>
      <w:r w:rsidRPr="000F6E60">
        <w:rPr>
          <w:rFonts w:ascii="Helvetica" w:eastAsia="Times New Roman" w:hAnsi="Helvetica" w:cs="Helvetica"/>
          <w:color w:val="212121"/>
          <w:sz w:val="26"/>
          <w:szCs w:val="26"/>
          <w:lang w:eastAsia="ru-RU"/>
        </w:rPr>
        <w:t> совместные с региональными (или федеральными) образовательными организациями высшего образования, научными центрами проекты в сфере образования, педагогики и др.</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u w:val="single"/>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u w:val="single"/>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u w:val="single"/>
          <w:lang w:eastAsia="ru-RU"/>
        </w:rPr>
        <w:t>ГЛАВА 2. КАТЕХИЗАЦИЯ И ДЕЯТЕЛЬНОСТЬ</w:t>
      </w:r>
      <w:r w:rsidRPr="000F6E60">
        <w:rPr>
          <w:rFonts w:ascii="Helvetica" w:eastAsia="Times New Roman" w:hAnsi="Helvetica" w:cs="Helvetica"/>
          <w:b/>
          <w:bCs/>
          <w:color w:val="212121"/>
          <w:sz w:val="26"/>
          <w:szCs w:val="26"/>
          <w:lang w:eastAsia="ru-RU"/>
        </w:rPr>
        <w:t> </w:t>
      </w:r>
      <w:r w:rsidRPr="000F6E60">
        <w:rPr>
          <w:rFonts w:ascii="Helvetica" w:eastAsia="Times New Roman" w:hAnsi="Helvetica" w:cs="Helvetica"/>
          <w:b/>
          <w:bCs/>
          <w:color w:val="212121"/>
          <w:sz w:val="26"/>
          <w:szCs w:val="26"/>
          <w:u w:val="single"/>
          <w:lang w:eastAsia="ru-RU"/>
        </w:rPr>
        <w:t>ВОСКРЕСНЫХ ШКОЛ ДЛЯ ВЗРОСЛЫХ</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2.1. ОРГАНИЗАЦИЯ КАТЕХИЗИЧЕСКОЙ ДЕЯТЕЛЬНОСТИ В ЕПАРХИИ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proofErr w:type="spellStart"/>
      <w:proofErr w:type="gramStart"/>
      <w:r w:rsidRPr="000F6E60">
        <w:rPr>
          <w:rFonts w:ascii="Helvetica" w:eastAsia="Times New Roman" w:hAnsi="Helvetica" w:cs="Helvetica"/>
          <w:color w:val="212121"/>
          <w:sz w:val="26"/>
          <w:szCs w:val="26"/>
          <w:lang w:eastAsia="ru-RU"/>
        </w:rPr>
        <w:t>Катехизация</w:t>
      </w:r>
      <w:proofErr w:type="spellEnd"/>
      <w:r w:rsidRPr="000F6E60">
        <w:rPr>
          <w:rFonts w:ascii="Helvetica" w:eastAsia="Times New Roman" w:hAnsi="Helvetica" w:cs="Helvetica"/>
          <w:color w:val="212121"/>
          <w:sz w:val="26"/>
          <w:szCs w:val="26"/>
          <w:lang w:eastAsia="ru-RU"/>
        </w:rPr>
        <w:t xml:space="preserve"> – это «содействие уверовавшему в Бога человеку в сознательном и ответственном вхождении в жизнь Церкви»</w:t>
      </w:r>
      <w:bookmarkStart w:id="12" w:name="_ftnref12"/>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"_ftn12"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[12]</w:t>
      </w:r>
      <w:r w:rsidRPr="000F6E60">
        <w:rPr>
          <w:rFonts w:ascii="Helvetica" w:eastAsia="Times New Roman" w:hAnsi="Helvetica" w:cs="Helvetica"/>
          <w:color w:val="212121"/>
          <w:sz w:val="26"/>
          <w:szCs w:val="26"/>
          <w:lang w:eastAsia="ru-RU"/>
        </w:rPr>
        <w:fldChar w:fldCharType="end"/>
      </w:r>
      <w:bookmarkEnd w:id="12"/>
      <w:r w:rsidRPr="000F6E60">
        <w:rPr>
          <w:rFonts w:ascii="Helvetica" w:eastAsia="Times New Roman" w:hAnsi="Helvetica" w:cs="Helvetica"/>
          <w:color w:val="212121"/>
          <w:sz w:val="26"/>
          <w:szCs w:val="26"/>
          <w:lang w:eastAsia="ru-RU"/>
        </w:rPr>
        <w:t>. Она направлена на формирование у человека основ христианского мировоззрения; приобщение его к участию в таинствах; предполагает помощь в обретении навыков молитвы и аскетического делания, устроении собственной жизни по заповедям Божиим, обретении духовного руководства, вхождении в евхаристическую общину.</w:t>
      </w:r>
      <w:proofErr w:type="gramEnd"/>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Целью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является не «интеллектуальный процесс передачи и усвоения знаний и информации, а благодатное преображение всего естества человека в общении с Богом и Его Церковью»</w:t>
      </w:r>
      <w:bookmarkStart w:id="13" w:name="_ftnref13"/>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"_ftn13"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[13]</w:t>
      </w:r>
      <w:r w:rsidRPr="000F6E60">
        <w:rPr>
          <w:rFonts w:ascii="Helvetica" w:eastAsia="Times New Roman" w:hAnsi="Helvetica" w:cs="Helvetica"/>
          <w:color w:val="212121"/>
          <w:sz w:val="26"/>
          <w:szCs w:val="26"/>
          <w:lang w:eastAsia="ru-RU"/>
        </w:rPr>
        <w:fldChar w:fldCharType="end"/>
      </w:r>
      <w:bookmarkEnd w:id="13"/>
      <w:r w:rsidRPr="000F6E60">
        <w:rPr>
          <w:rFonts w:ascii="Helvetica" w:eastAsia="Times New Roman" w:hAnsi="Helvetica" w:cs="Helvetica"/>
          <w:color w:val="212121"/>
          <w:sz w:val="26"/>
          <w:szCs w:val="26"/>
          <w:lang w:eastAsia="ru-RU"/>
        </w:rPr>
        <w:t>.</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современной ситуации существует серьезная диспропорция между теми людьми, которые идентифицируют себя с Православием, и теми, кто реально участвует в церковной жизни</w:t>
      </w:r>
      <w:bookmarkStart w:id="14" w:name="_ftnref14"/>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"_ftn14"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[14]</w:t>
      </w:r>
      <w:r w:rsidRPr="000F6E60">
        <w:rPr>
          <w:rFonts w:ascii="Helvetica" w:eastAsia="Times New Roman" w:hAnsi="Helvetica" w:cs="Helvetica"/>
          <w:color w:val="212121"/>
          <w:sz w:val="26"/>
          <w:szCs w:val="26"/>
          <w:lang w:eastAsia="ru-RU"/>
        </w:rPr>
        <w:fldChar w:fldCharType="end"/>
      </w:r>
      <w:bookmarkEnd w:id="14"/>
      <w:r w:rsidRPr="000F6E60">
        <w:rPr>
          <w:rFonts w:ascii="Helvetica" w:eastAsia="Times New Roman" w:hAnsi="Helvetica" w:cs="Helvetica"/>
          <w:color w:val="212121"/>
          <w:sz w:val="26"/>
          <w:szCs w:val="26"/>
          <w:lang w:eastAsia="ru-RU"/>
        </w:rPr>
        <w:t xml:space="preserve">. Катехизическая деятельность призвана ее </w:t>
      </w:r>
      <w:proofErr w:type="gramStart"/>
      <w:r w:rsidRPr="000F6E60">
        <w:rPr>
          <w:rFonts w:ascii="Helvetica" w:eastAsia="Times New Roman" w:hAnsi="Helvetica" w:cs="Helvetica"/>
          <w:color w:val="212121"/>
          <w:sz w:val="26"/>
          <w:szCs w:val="26"/>
          <w:lang w:eastAsia="ru-RU"/>
        </w:rPr>
        <w:t>сократить</w:t>
      </w:r>
      <w:proofErr w:type="gramEnd"/>
      <w:r w:rsidRPr="000F6E60">
        <w:rPr>
          <w:rFonts w:ascii="Helvetica" w:eastAsia="Times New Roman" w:hAnsi="Helvetica" w:cs="Helvetica"/>
          <w:color w:val="212121"/>
          <w:sz w:val="26"/>
          <w:szCs w:val="26"/>
          <w:lang w:eastAsia="ru-RU"/>
        </w:rPr>
        <w:t xml:space="preserve"> и обращена к некрещеным, желающим принять таинство Крещения; </w:t>
      </w:r>
      <w:proofErr w:type="spellStart"/>
      <w:r w:rsidRPr="000F6E60">
        <w:rPr>
          <w:rFonts w:ascii="Helvetica" w:eastAsia="Times New Roman" w:hAnsi="Helvetica" w:cs="Helvetica"/>
          <w:color w:val="212121"/>
          <w:sz w:val="26"/>
          <w:szCs w:val="26"/>
          <w:lang w:eastAsia="ru-RU"/>
        </w:rPr>
        <w:t>новоначальным</w:t>
      </w:r>
      <w:proofErr w:type="spellEnd"/>
      <w:r w:rsidRPr="000F6E60">
        <w:rPr>
          <w:rFonts w:ascii="Helvetica" w:eastAsia="Times New Roman" w:hAnsi="Helvetica" w:cs="Helvetica"/>
          <w:color w:val="212121"/>
          <w:sz w:val="26"/>
          <w:szCs w:val="26"/>
          <w:lang w:eastAsia="ru-RU"/>
        </w:rPr>
        <w:t xml:space="preserve"> христианам, желающим расширить свои знания о вере и приобрести церковный опыт; крещеным людям, мало знающим о вере, не живущим церковной жизнью, но изредка посещающим храм (Богоявление, Пасха), обращающимся с просьбой о крещении ребенка, венчании, отпевании, освящении жилища и др.</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Приобщение к жизни Церкви и сопровождающая его </w:t>
      </w:r>
      <w:proofErr w:type="spellStart"/>
      <w:r w:rsidRPr="000F6E60">
        <w:rPr>
          <w:rFonts w:ascii="Helvetica" w:eastAsia="Times New Roman" w:hAnsi="Helvetica" w:cs="Helvetica"/>
          <w:color w:val="212121"/>
          <w:sz w:val="26"/>
          <w:szCs w:val="26"/>
          <w:lang w:eastAsia="ru-RU"/>
        </w:rPr>
        <w:t>катехизация</w:t>
      </w:r>
      <w:proofErr w:type="spellEnd"/>
      <w:r w:rsidRPr="000F6E60">
        <w:rPr>
          <w:rFonts w:ascii="Helvetica" w:eastAsia="Times New Roman" w:hAnsi="Helvetica" w:cs="Helvetica"/>
          <w:color w:val="212121"/>
          <w:sz w:val="26"/>
          <w:szCs w:val="26"/>
          <w:lang w:eastAsia="ru-RU"/>
        </w:rPr>
        <w:t xml:space="preserve"> – продолжительный процесс, который должен начаться до Крещения и продолжиться после него.</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xml:space="preserve">Епархиальная система </w:t>
      </w:r>
      <w:proofErr w:type="spellStart"/>
      <w:r w:rsidRPr="000F6E60">
        <w:rPr>
          <w:rFonts w:ascii="Helvetica" w:eastAsia="Times New Roman" w:hAnsi="Helvetica" w:cs="Helvetica"/>
          <w:b/>
          <w:bCs/>
          <w:color w:val="212121"/>
          <w:sz w:val="26"/>
          <w:szCs w:val="26"/>
          <w:lang w:eastAsia="ru-RU"/>
        </w:rPr>
        <w:t>катехизации</w:t>
      </w:r>
      <w:proofErr w:type="spellEnd"/>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От уровня организации катехизической деятельности профильного епархиального отдела зависит эффективность деятельности благочиний и приходов. Для координации катехизической деятельности епархия создает профильную структуру или структурное подразделение в составе епархиального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или иного отдела. Приемлемым считается и наличие в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отдельного сотрудника, ответственного за вопросы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Требования к квалификации такого работника целесообразно предъявлять </w:t>
      </w:r>
      <w:r w:rsidRPr="000F6E60">
        <w:rPr>
          <w:rFonts w:ascii="Helvetica" w:eastAsia="Times New Roman" w:hAnsi="Helvetica" w:cs="Helvetica"/>
          <w:color w:val="212121"/>
          <w:sz w:val="26"/>
          <w:szCs w:val="26"/>
          <w:lang w:eastAsia="ru-RU"/>
        </w:rPr>
        <w:lastRenderedPageBreak/>
        <w:t xml:space="preserve">не ниже чем к помощнику благочинного по религиозному образованию и </w:t>
      </w:r>
      <w:proofErr w:type="spellStart"/>
      <w:r w:rsidRPr="000F6E60">
        <w:rPr>
          <w:rFonts w:ascii="Helvetica" w:eastAsia="Times New Roman" w:hAnsi="Helvetica" w:cs="Helvetica"/>
          <w:color w:val="212121"/>
          <w:sz w:val="26"/>
          <w:szCs w:val="26"/>
          <w:lang w:eastAsia="ru-RU"/>
        </w:rPr>
        <w:t>катехизации</w:t>
      </w:r>
      <w:bookmarkStart w:id="15" w:name="_ftnref15"/>
      <w:proofErr w:type="spellEnd"/>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"_ftn15"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[15]</w:t>
      </w:r>
      <w:r w:rsidRPr="000F6E60">
        <w:rPr>
          <w:rFonts w:ascii="Helvetica" w:eastAsia="Times New Roman" w:hAnsi="Helvetica" w:cs="Helvetica"/>
          <w:color w:val="212121"/>
          <w:sz w:val="26"/>
          <w:szCs w:val="26"/>
          <w:lang w:eastAsia="ru-RU"/>
        </w:rPr>
        <w:fldChar w:fldCharType="end"/>
      </w:r>
      <w:bookmarkEnd w:id="15"/>
      <w:r w:rsidRPr="000F6E60">
        <w:rPr>
          <w:rFonts w:ascii="Helvetica" w:eastAsia="Times New Roman" w:hAnsi="Helvetica" w:cs="Helvetica"/>
          <w:color w:val="212121"/>
          <w:sz w:val="26"/>
          <w:szCs w:val="26"/>
          <w:lang w:eastAsia="ru-RU"/>
        </w:rPr>
        <w:t>.</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На основе общецерковных документов</w:t>
      </w:r>
      <w:bookmarkStart w:id="16" w:name="_ftnref16"/>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"_ftn16"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[16]</w:t>
      </w:r>
      <w:r w:rsidRPr="000F6E60">
        <w:rPr>
          <w:rFonts w:ascii="Helvetica" w:eastAsia="Times New Roman" w:hAnsi="Helvetica" w:cs="Helvetica"/>
          <w:color w:val="212121"/>
          <w:sz w:val="26"/>
          <w:szCs w:val="26"/>
          <w:lang w:eastAsia="ru-RU"/>
        </w:rPr>
        <w:fldChar w:fldCharType="end"/>
      </w:r>
      <w:bookmarkEnd w:id="16"/>
      <w:r w:rsidRPr="000F6E60">
        <w:rPr>
          <w:rFonts w:ascii="Helvetica" w:eastAsia="Times New Roman" w:hAnsi="Helvetica" w:cs="Helvetica"/>
          <w:color w:val="212121"/>
          <w:sz w:val="26"/>
          <w:szCs w:val="26"/>
          <w:lang w:eastAsia="ru-RU"/>
        </w:rPr>
        <w:t> епархия может самостоятельно формировать свою модель катехизической деятельности, то есть задает подведомственным приходам рамки возможностей, актуальных для определенного региона, и определяет вектор развития.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Значимым фактором является наличие утвержденных архиереем распоряжений относительно: количества бесед перед оглашением и срока их проведения; подготовки к венчанию, организации воскресной школы для взрослых, определения востребованности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xml:space="preserve"> и определения приходов, в которых должны быть штатные должности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xml:space="preserve">; организации общих для благочиния катехизических курсов; </w:t>
      </w:r>
      <w:proofErr w:type="gramStart"/>
      <w:r w:rsidRPr="000F6E60">
        <w:rPr>
          <w:rFonts w:ascii="Helvetica" w:eastAsia="Times New Roman" w:hAnsi="Helvetica" w:cs="Helvetica"/>
          <w:color w:val="212121"/>
          <w:sz w:val="26"/>
          <w:szCs w:val="26"/>
          <w:lang w:eastAsia="ru-RU"/>
        </w:rPr>
        <w:t xml:space="preserve">разработки и введения епархиальной программы развития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плана мероприятий по его реализации и др. Интеграция общецерковных требований в нормативно-правовую базу в епархии, в частности, поможет избежать такой ситуации, при которой положения документов, утвержденных высшими органами церковной власти (Архиерейскими Соборами, Священным Синодом, Высшим Церковным Советом, Святейшим Патриархом, профильным синодальным учреждением), не реализуются благочиниями и приходами.</w:t>
      </w:r>
      <w:proofErr w:type="gramEnd"/>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 качестве методического обеспечения катехизической деятельности рекомендуется учитывать пособия, которые за последние годы прошли экспертизу в Синодальном отделе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и получили гриф</w:t>
      </w:r>
      <w:bookmarkStart w:id="17" w:name="_ftnref17"/>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"_ftn17"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[17]</w:t>
      </w:r>
      <w:r w:rsidRPr="000F6E60">
        <w:rPr>
          <w:rFonts w:ascii="Helvetica" w:eastAsia="Times New Roman" w:hAnsi="Helvetica" w:cs="Helvetica"/>
          <w:color w:val="212121"/>
          <w:sz w:val="26"/>
          <w:szCs w:val="26"/>
          <w:lang w:eastAsia="ru-RU"/>
        </w:rPr>
        <w:fldChar w:fldCharType="end"/>
      </w:r>
      <w:bookmarkEnd w:id="17"/>
      <w:r w:rsidRPr="000F6E60">
        <w:rPr>
          <w:rFonts w:ascii="Helvetica" w:eastAsia="Times New Roman" w:hAnsi="Helvetica" w:cs="Helvetica"/>
          <w:color w:val="212121"/>
          <w:sz w:val="26"/>
          <w:szCs w:val="26"/>
          <w:lang w:eastAsia="ru-RU"/>
        </w:rPr>
        <w:t xml:space="preserve">, а также свой опыт методического осмысления катехизической деятельности, согласующийся с нормами общецерковных документов в данной области. Для обмена местным опытом и обсуждения вопросов развития </w:t>
      </w:r>
      <w:proofErr w:type="spellStart"/>
      <w:r w:rsidRPr="000F6E60">
        <w:rPr>
          <w:rFonts w:ascii="Helvetica" w:eastAsia="Times New Roman" w:hAnsi="Helvetica" w:cs="Helvetica"/>
          <w:color w:val="212121"/>
          <w:sz w:val="26"/>
          <w:szCs w:val="26"/>
          <w:lang w:eastAsia="ru-RU"/>
        </w:rPr>
        <w:t>катехизации</w:t>
      </w:r>
      <w:bookmarkStart w:id="18" w:name="_ftnref18"/>
      <w:proofErr w:type="spellEnd"/>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"_ftn18"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[18]</w:t>
      </w:r>
      <w:r w:rsidRPr="000F6E60">
        <w:rPr>
          <w:rFonts w:ascii="Helvetica" w:eastAsia="Times New Roman" w:hAnsi="Helvetica" w:cs="Helvetica"/>
          <w:color w:val="212121"/>
          <w:sz w:val="26"/>
          <w:szCs w:val="26"/>
          <w:lang w:eastAsia="ru-RU"/>
        </w:rPr>
        <w:fldChar w:fldCharType="end"/>
      </w:r>
      <w:bookmarkEnd w:id="18"/>
      <w:r w:rsidRPr="000F6E60">
        <w:rPr>
          <w:rFonts w:ascii="Helvetica" w:eastAsia="Times New Roman" w:hAnsi="Helvetica" w:cs="Helvetica"/>
          <w:color w:val="212121"/>
          <w:sz w:val="26"/>
          <w:szCs w:val="26"/>
          <w:lang w:eastAsia="ru-RU"/>
        </w:rPr>
        <w:t> там, где позволяют условия, создается коллегия профильного епархиального отдела.</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При формировании епархиальной системы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определяющую роль играет кадровая составляющая. В 2014 г. из представителей синодальных отделов была сформирована Межведомственная комиссия, которая регламентирует и контролирует подготовку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xml:space="preserve"> (а также миссионеров, молодежных и социальных работников). Образовательные организации, реализующие программу подготовки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xml:space="preserve"> должны иметь Представление Русской Православной Церкви, которое выдает данная Комиссия на основании соответствующего положения</w:t>
      </w:r>
      <w:bookmarkStart w:id="19" w:name="_ftnref19"/>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"_ftn19"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[19]</w:t>
      </w:r>
      <w:r w:rsidRPr="000F6E60">
        <w:rPr>
          <w:rFonts w:ascii="Helvetica" w:eastAsia="Times New Roman" w:hAnsi="Helvetica" w:cs="Helvetica"/>
          <w:color w:val="212121"/>
          <w:sz w:val="26"/>
          <w:szCs w:val="26"/>
          <w:lang w:eastAsia="ru-RU"/>
        </w:rPr>
        <w:fldChar w:fldCharType="end"/>
      </w:r>
      <w:bookmarkEnd w:id="19"/>
      <w:r w:rsidRPr="000F6E60">
        <w:rPr>
          <w:rFonts w:ascii="Helvetica" w:eastAsia="Times New Roman" w:hAnsi="Helvetica" w:cs="Helvetica"/>
          <w:color w:val="212121"/>
          <w:sz w:val="26"/>
          <w:szCs w:val="26"/>
          <w:lang w:eastAsia="ru-RU"/>
        </w:rPr>
        <w:t>.</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Программа подготовки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xml:space="preserve"> состоит из двух учебных циклов: «Православное богословие» и «Катехизическая деятельность». При желании реализовывать данную программу подготовки в местной образовательной организации епархиальный отдел использует Церковный образовательный стандарт по подготовке </w:t>
      </w:r>
      <w:proofErr w:type="spellStart"/>
      <w:r w:rsidRPr="000F6E60">
        <w:rPr>
          <w:rFonts w:ascii="Helvetica" w:eastAsia="Times New Roman" w:hAnsi="Helvetica" w:cs="Helvetica"/>
          <w:color w:val="212121"/>
          <w:sz w:val="26"/>
          <w:szCs w:val="26"/>
          <w:lang w:eastAsia="ru-RU"/>
        </w:rPr>
        <w:t>катехизаторов</w:t>
      </w:r>
      <w:bookmarkStart w:id="20" w:name="_ftnref20"/>
      <w:proofErr w:type="spellEnd"/>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"_ftn20"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[20]</w:t>
      </w:r>
      <w:r w:rsidRPr="000F6E60">
        <w:rPr>
          <w:rFonts w:ascii="Helvetica" w:eastAsia="Times New Roman" w:hAnsi="Helvetica" w:cs="Helvetica"/>
          <w:color w:val="212121"/>
          <w:sz w:val="26"/>
          <w:szCs w:val="26"/>
          <w:lang w:eastAsia="ru-RU"/>
        </w:rPr>
        <w:fldChar w:fldCharType="end"/>
      </w:r>
      <w:bookmarkEnd w:id="20"/>
      <w:r w:rsidRPr="000F6E60">
        <w:rPr>
          <w:rFonts w:ascii="Helvetica" w:eastAsia="Times New Roman" w:hAnsi="Helvetica" w:cs="Helvetica"/>
          <w:color w:val="212121"/>
          <w:sz w:val="26"/>
          <w:szCs w:val="26"/>
          <w:lang w:eastAsia="ru-RU"/>
        </w:rPr>
        <w:t>, примерные учебные планы</w:t>
      </w:r>
      <w:bookmarkStart w:id="21" w:name="_ftnref21"/>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"_ftn21"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[21]</w:t>
      </w:r>
      <w:r w:rsidRPr="000F6E60">
        <w:rPr>
          <w:rFonts w:ascii="Helvetica" w:eastAsia="Times New Roman" w:hAnsi="Helvetica" w:cs="Helvetica"/>
          <w:color w:val="212121"/>
          <w:sz w:val="26"/>
          <w:szCs w:val="26"/>
          <w:lang w:eastAsia="ru-RU"/>
        </w:rPr>
        <w:fldChar w:fldCharType="end"/>
      </w:r>
      <w:bookmarkEnd w:id="21"/>
      <w:r w:rsidRPr="000F6E60">
        <w:rPr>
          <w:rFonts w:ascii="Helvetica" w:eastAsia="Times New Roman" w:hAnsi="Helvetica" w:cs="Helvetica"/>
          <w:color w:val="212121"/>
          <w:sz w:val="26"/>
          <w:szCs w:val="26"/>
          <w:lang w:eastAsia="ru-RU"/>
        </w:rPr>
        <w:t xml:space="preserve"> и типовые программы дисциплин профильного цикла «Катехизическая деятельность». Основные параметры образовательной деятельности </w:t>
      </w:r>
      <w:proofErr w:type="gramStart"/>
      <w:r w:rsidRPr="000F6E60">
        <w:rPr>
          <w:rFonts w:ascii="Helvetica" w:eastAsia="Times New Roman" w:hAnsi="Helvetica" w:cs="Helvetica"/>
          <w:color w:val="212121"/>
          <w:sz w:val="26"/>
          <w:szCs w:val="26"/>
          <w:lang w:eastAsia="ru-RU"/>
        </w:rPr>
        <w:t>по данной программе указаны в Положении о порядке реализации программ по подготовке специалистов в области</w:t>
      </w:r>
      <w:proofErr w:type="gramEnd"/>
      <w:r w:rsidRPr="000F6E60">
        <w:rPr>
          <w:rFonts w:ascii="Helvetica" w:eastAsia="Times New Roman" w:hAnsi="Helvetica" w:cs="Helvetica"/>
          <w:color w:val="212121"/>
          <w:sz w:val="26"/>
          <w:szCs w:val="26"/>
          <w:lang w:eastAsia="ru-RU"/>
        </w:rPr>
        <w:t xml:space="preserve"> катехизической, миссионерской, молодежной и социальной деятельности</w:t>
      </w:r>
      <w:bookmarkStart w:id="22" w:name="_ftnref22"/>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"_ftn22"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[22]</w:t>
      </w:r>
      <w:r w:rsidRPr="000F6E60">
        <w:rPr>
          <w:rFonts w:ascii="Helvetica" w:eastAsia="Times New Roman" w:hAnsi="Helvetica" w:cs="Helvetica"/>
          <w:color w:val="212121"/>
          <w:sz w:val="26"/>
          <w:szCs w:val="26"/>
          <w:lang w:eastAsia="ru-RU"/>
        </w:rPr>
        <w:fldChar w:fldCharType="end"/>
      </w:r>
      <w:bookmarkEnd w:id="22"/>
      <w:r w:rsidRPr="000F6E60">
        <w:rPr>
          <w:rFonts w:ascii="Helvetica" w:eastAsia="Times New Roman" w:hAnsi="Helvetica" w:cs="Helvetica"/>
          <w:color w:val="212121"/>
          <w:sz w:val="26"/>
          <w:szCs w:val="26"/>
          <w:lang w:eastAsia="ru-RU"/>
        </w:rPr>
        <w:t>.</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 xml:space="preserve">Подача заявки в Межведомственную комиссию для выдачи Представления на право реализации программы подготовки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xml:space="preserve"> и церковной аккредитации осуществляется согласно разработанной форме</w:t>
      </w:r>
      <w:bookmarkStart w:id="23" w:name="_ftnref23"/>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"_ftn23"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[23]</w:t>
      </w:r>
      <w:r w:rsidRPr="000F6E60">
        <w:rPr>
          <w:rFonts w:ascii="Helvetica" w:eastAsia="Times New Roman" w:hAnsi="Helvetica" w:cs="Helvetica"/>
          <w:color w:val="212121"/>
          <w:sz w:val="26"/>
          <w:szCs w:val="26"/>
          <w:lang w:eastAsia="ru-RU"/>
        </w:rPr>
        <w:fldChar w:fldCharType="end"/>
      </w:r>
      <w:bookmarkEnd w:id="23"/>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соответствии с имеющимися в епархиях ресурсами, наличие образовательных центров целесообразно в епархиях, возглавляемых главами митрополий, в первую очередь в тех из них, где существуют духовные образовательные организации (с учетом преобразования бывших духовных училищ) или действуют кафедры теологии. У епархии есть выбор готовить у себя кадры или обучать их в другой епархии (в образовательных организациях, имеющих соответствующее Представление).</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Юридической службой Московской Патриархии определены </w:t>
      </w:r>
      <w:r w:rsidRPr="000F6E60">
        <w:rPr>
          <w:rFonts w:ascii="Helvetica" w:eastAsia="Times New Roman" w:hAnsi="Helvetica" w:cs="Helvetica"/>
          <w:b/>
          <w:bCs/>
          <w:color w:val="212121"/>
          <w:sz w:val="26"/>
          <w:szCs w:val="26"/>
          <w:lang w:eastAsia="ru-RU"/>
        </w:rPr>
        <w:t>4 правовые возможности, которые предоставлены действующим законодательством в сфере образования, реализации программ подготовки церковных специалистов (</w:t>
      </w:r>
      <w:proofErr w:type="spellStart"/>
      <w:r w:rsidRPr="000F6E60">
        <w:rPr>
          <w:rFonts w:ascii="Helvetica" w:eastAsia="Times New Roman" w:hAnsi="Helvetica" w:cs="Helvetica"/>
          <w:b/>
          <w:bCs/>
          <w:color w:val="212121"/>
          <w:sz w:val="26"/>
          <w:szCs w:val="26"/>
          <w:lang w:eastAsia="ru-RU"/>
        </w:rPr>
        <w:t>катехизаторов</w:t>
      </w:r>
      <w:proofErr w:type="spellEnd"/>
      <w:r w:rsidRPr="000F6E60">
        <w:rPr>
          <w:rFonts w:ascii="Helvetica" w:eastAsia="Times New Roman" w:hAnsi="Helvetica" w:cs="Helvetica"/>
          <w:b/>
          <w:bCs/>
          <w:color w:val="212121"/>
          <w:sz w:val="26"/>
          <w:szCs w:val="26"/>
          <w:lang w:eastAsia="ru-RU"/>
        </w:rPr>
        <w:t>, миссионеров, социальных и молодежных работников), </w:t>
      </w:r>
      <w:r w:rsidRPr="000F6E60">
        <w:rPr>
          <w:rFonts w:ascii="Helvetica" w:eastAsia="Times New Roman" w:hAnsi="Helvetica" w:cs="Helvetica"/>
          <w:color w:val="212121"/>
          <w:sz w:val="26"/>
          <w:szCs w:val="26"/>
          <w:lang w:eastAsia="ru-RU"/>
        </w:rPr>
        <w:t>а именно:</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1) </w:t>
      </w:r>
      <w:r w:rsidRPr="000F6E60">
        <w:rPr>
          <w:rFonts w:ascii="Helvetica" w:eastAsia="Times New Roman" w:hAnsi="Helvetica" w:cs="Helvetica"/>
          <w:b/>
          <w:bCs/>
          <w:color w:val="212121"/>
          <w:sz w:val="26"/>
          <w:szCs w:val="26"/>
          <w:lang w:eastAsia="ru-RU"/>
        </w:rPr>
        <w:t>В рамках религиозного компонента</w:t>
      </w:r>
      <w:r w:rsidRPr="000F6E60">
        <w:rPr>
          <w:rFonts w:ascii="Helvetica" w:eastAsia="Times New Roman" w:hAnsi="Helvetica" w:cs="Helvetica"/>
          <w:color w:val="212121"/>
          <w:sz w:val="26"/>
          <w:szCs w:val="26"/>
          <w:lang w:eastAsia="ru-RU"/>
        </w:rPr>
        <w:t>. Частные (негосударственные) образовательные организации вправе включать в часть основных образовательных программ, формируемых участниками образовательного процесса, учебные курсы, предметы, дисциплины, модули, обеспечивающие религиозное образование (религиозный компонент)</w:t>
      </w:r>
      <w:bookmarkStart w:id="24" w:name="_ftnref24"/>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"_ftn24"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[24]</w:t>
      </w:r>
      <w:r w:rsidRPr="000F6E60">
        <w:rPr>
          <w:rFonts w:ascii="Helvetica" w:eastAsia="Times New Roman" w:hAnsi="Helvetica" w:cs="Helvetica"/>
          <w:color w:val="212121"/>
          <w:sz w:val="26"/>
          <w:szCs w:val="26"/>
          <w:lang w:eastAsia="ru-RU"/>
        </w:rPr>
        <w:fldChar w:fldCharType="end"/>
      </w:r>
      <w:bookmarkEnd w:id="24"/>
      <w:r w:rsidRPr="000F6E60">
        <w:rPr>
          <w:rFonts w:ascii="Helvetica" w:eastAsia="Times New Roman" w:hAnsi="Helvetica" w:cs="Helvetica"/>
          <w:color w:val="212121"/>
          <w:sz w:val="26"/>
          <w:szCs w:val="26"/>
          <w:lang w:eastAsia="ru-RU"/>
        </w:rPr>
        <w:t xml:space="preserve">. К основным образовательным программам закон </w:t>
      </w:r>
      <w:proofErr w:type="gramStart"/>
      <w:r w:rsidRPr="000F6E60">
        <w:rPr>
          <w:rFonts w:ascii="Helvetica" w:eastAsia="Times New Roman" w:hAnsi="Helvetica" w:cs="Helvetica"/>
          <w:color w:val="212121"/>
          <w:sz w:val="26"/>
          <w:szCs w:val="26"/>
          <w:lang w:eastAsia="ru-RU"/>
        </w:rPr>
        <w:t>относит</w:t>
      </w:r>
      <w:proofErr w:type="gramEnd"/>
      <w:r w:rsidRPr="000F6E60">
        <w:rPr>
          <w:rFonts w:ascii="Helvetica" w:eastAsia="Times New Roman" w:hAnsi="Helvetica" w:cs="Helvetica"/>
          <w:color w:val="212121"/>
          <w:sz w:val="26"/>
          <w:szCs w:val="26"/>
          <w:lang w:eastAsia="ru-RU"/>
        </w:rPr>
        <w:t xml:space="preserve"> в том числе программы высшего, среднего профессионального образования и программы профессионального обучения.</w:t>
      </w:r>
      <w:bookmarkStart w:id="25" w:name="_ftnref25"/>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"_ftn25"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[25]</w:t>
      </w:r>
      <w:r w:rsidRPr="000F6E60">
        <w:rPr>
          <w:rFonts w:ascii="Helvetica" w:eastAsia="Times New Roman" w:hAnsi="Helvetica" w:cs="Helvetica"/>
          <w:color w:val="212121"/>
          <w:sz w:val="26"/>
          <w:szCs w:val="26"/>
          <w:lang w:eastAsia="ru-RU"/>
        </w:rPr>
        <w:fldChar w:fldCharType="end"/>
      </w:r>
      <w:bookmarkEnd w:id="25"/>
      <w:r w:rsidRPr="000F6E60">
        <w:rPr>
          <w:rFonts w:ascii="Helvetica" w:eastAsia="Times New Roman" w:hAnsi="Helvetica" w:cs="Helvetica"/>
          <w:color w:val="212121"/>
          <w:sz w:val="26"/>
          <w:szCs w:val="26"/>
          <w:lang w:eastAsia="ru-RU"/>
        </w:rPr>
        <w:t> Следовательно, частные вузы (например, Российский православный университет, Православный Свято-</w:t>
      </w:r>
      <w:proofErr w:type="spellStart"/>
      <w:r w:rsidRPr="000F6E60">
        <w:rPr>
          <w:rFonts w:ascii="Helvetica" w:eastAsia="Times New Roman" w:hAnsi="Helvetica" w:cs="Helvetica"/>
          <w:color w:val="212121"/>
          <w:sz w:val="26"/>
          <w:szCs w:val="26"/>
          <w:lang w:eastAsia="ru-RU"/>
        </w:rPr>
        <w:t>Тихоновский</w:t>
      </w:r>
      <w:proofErr w:type="spellEnd"/>
      <w:r w:rsidRPr="000F6E60">
        <w:rPr>
          <w:rFonts w:ascii="Helvetica" w:eastAsia="Times New Roman" w:hAnsi="Helvetica" w:cs="Helvetica"/>
          <w:color w:val="212121"/>
          <w:sz w:val="26"/>
          <w:szCs w:val="26"/>
          <w:lang w:eastAsia="ru-RU"/>
        </w:rPr>
        <w:t xml:space="preserve"> гуманитарный университет) и организации среднего профессионального образования (например, педагогические училища, училища сестер милосердия) и </w:t>
      </w:r>
      <w:proofErr w:type="spellStart"/>
      <w:r w:rsidRPr="000F6E60">
        <w:rPr>
          <w:rFonts w:ascii="Helvetica" w:eastAsia="Times New Roman" w:hAnsi="Helvetica" w:cs="Helvetica"/>
          <w:color w:val="212121"/>
          <w:sz w:val="26"/>
          <w:szCs w:val="26"/>
          <w:lang w:eastAsia="ru-RU"/>
        </w:rPr>
        <w:t>профобучения</w:t>
      </w:r>
      <w:proofErr w:type="spellEnd"/>
      <w:r w:rsidRPr="000F6E60">
        <w:rPr>
          <w:rFonts w:ascii="Helvetica" w:eastAsia="Times New Roman" w:hAnsi="Helvetica" w:cs="Helvetica"/>
          <w:color w:val="212121"/>
          <w:sz w:val="26"/>
          <w:szCs w:val="26"/>
          <w:lang w:eastAsia="ru-RU"/>
        </w:rPr>
        <w:t xml:space="preserve"> вправе реализовывать программы религиозного компонента, в качестве которого возможна и реализация программ подготовки церковных специалистов.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Данный способ представляется предпочтительным для подготовки как минимум социальных и молодежных работников. В этом случае будущие специалисты поступают в вуз, техникум или училище на профильную аккредитованную специальность (социальная работа, сестринское дело, молодежная работа, теология и т.д.) или любую другую и параллельно в качестве религиозного компонента осваивают все или недостающие дисциплины.</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u w:val="single"/>
          <w:lang w:eastAsia="ru-RU"/>
        </w:rPr>
        <w:t>Преимущества способа</w:t>
      </w:r>
      <w:r w:rsidRPr="000F6E60">
        <w:rPr>
          <w:rFonts w:ascii="Helvetica" w:eastAsia="Times New Roman" w:hAnsi="Helvetica" w:cs="Helvetica"/>
          <w:color w:val="212121"/>
          <w:sz w:val="26"/>
          <w:szCs w:val="26"/>
          <w:lang w:eastAsia="ru-RU"/>
        </w:rPr>
        <w:t>: не нужно получать иной лицензии, кроме уже имеющейся, или вносить в нее изменения.</w:t>
      </w:r>
      <w:proofErr w:type="gramEnd"/>
      <w:r w:rsidRPr="000F6E60">
        <w:rPr>
          <w:rFonts w:ascii="Helvetica" w:eastAsia="Times New Roman" w:hAnsi="Helvetica" w:cs="Helvetica"/>
          <w:color w:val="212121"/>
          <w:sz w:val="26"/>
          <w:szCs w:val="26"/>
          <w:lang w:eastAsia="ru-RU"/>
        </w:rPr>
        <w:t xml:space="preserve"> Не нужно создавать структурное подразделение. Программы религиозного компонента утверждаются централизованной религиозной организацией. Необходимо только наличие конфессионального представления на эти программы, выдаваемое централизованной религиозной организацией.</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2) </w:t>
      </w:r>
      <w:r w:rsidRPr="000F6E60">
        <w:rPr>
          <w:rFonts w:ascii="Helvetica" w:eastAsia="Times New Roman" w:hAnsi="Helvetica" w:cs="Helvetica"/>
          <w:b/>
          <w:bCs/>
          <w:color w:val="212121"/>
          <w:sz w:val="26"/>
          <w:szCs w:val="26"/>
          <w:lang w:eastAsia="ru-RU"/>
        </w:rPr>
        <w:t>В рамках программ подготовки священнослужителей и религиозного персонала</w:t>
      </w:r>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Данный способ может быть реализован только духовными образовательными организациями – семинариями, академиями и т.д. Он требует внесения дополнений в имеющиеся лицензии в части реализуемых </w:t>
      </w:r>
      <w:r w:rsidRPr="000F6E60">
        <w:rPr>
          <w:rFonts w:ascii="Helvetica" w:eastAsia="Times New Roman" w:hAnsi="Helvetica" w:cs="Helvetica"/>
          <w:color w:val="212121"/>
          <w:sz w:val="26"/>
          <w:szCs w:val="26"/>
          <w:lang w:eastAsia="ru-RU"/>
        </w:rPr>
        <w:lastRenderedPageBreak/>
        <w:t>программ подготовки религиозного персонала, что не должно вызвать затруднения.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Преимущество:</w:t>
      </w:r>
      <w:r w:rsidRPr="000F6E60">
        <w:rPr>
          <w:rFonts w:ascii="Helvetica" w:eastAsia="Times New Roman" w:hAnsi="Helvetica" w:cs="Helvetica"/>
          <w:color w:val="212121"/>
          <w:sz w:val="26"/>
          <w:szCs w:val="26"/>
          <w:lang w:eastAsia="ru-RU"/>
        </w:rPr>
        <w:t> не вызовет проблем, больших затрат времени и сил у духовных образовательных организаций, имеющих действующую лицензию по программам подготовки священнослужителей и религиозного персонала.</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strike/>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3) </w:t>
      </w:r>
      <w:r w:rsidRPr="000F6E60">
        <w:rPr>
          <w:rFonts w:ascii="Helvetica" w:eastAsia="Times New Roman" w:hAnsi="Helvetica" w:cs="Helvetica"/>
          <w:b/>
          <w:bCs/>
          <w:color w:val="212121"/>
          <w:sz w:val="26"/>
          <w:szCs w:val="26"/>
          <w:lang w:eastAsia="ru-RU"/>
        </w:rPr>
        <w:t>В рамках программ дополнительного профессионального образования (ДПО).</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Данный способ может быть реализован образовательными организациями среднего профессионального или высшего образования: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Требуется получение лицензии на данный вид программ. При этом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w:t>
      </w:r>
      <w:bookmarkStart w:id="26" w:name="_ftnref26"/>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"_ftn26"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[26]</w:t>
      </w:r>
      <w:r w:rsidRPr="000F6E60">
        <w:rPr>
          <w:rFonts w:ascii="Helvetica" w:eastAsia="Times New Roman" w:hAnsi="Helvetica" w:cs="Helvetica"/>
          <w:color w:val="212121"/>
          <w:sz w:val="26"/>
          <w:szCs w:val="26"/>
          <w:lang w:eastAsia="ru-RU"/>
        </w:rPr>
        <w:fldChar w:fldCharType="end"/>
      </w:r>
      <w:bookmarkEnd w:id="26"/>
      <w:r w:rsidRPr="000F6E60">
        <w:rPr>
          <w:rFonts w:ascii="Helvetica" w:eastAsia="Times New Roman" w:hAnsi="Helvetica" w:cs="Helvetica"/>
          <w:color w:val="212121"/>
          <w:sz w:val="26"/>
          <w:szCs w:val="26"/>
          <w:lang w:eastAsia="ru-RU"/>
        </w:rPr>
        <w:t xml:space="preserve"> Однако в указанных справочниках отсутствуют такие профессии, как </w:t>
      </w:r>
      <w:proofErr w:type="spellStart"/>
      <w:r w:rsidRPr="000F6E60">
        <w:rPr>
          <w:rFonts w:ascii="Helvetica" w:eastAsia="Times New Roman" w:hAnsi="Helvetica" w:cs="Helvetica"/>
          <w:color w:val="212121"/>
          <w:sz w:val="26"/>
          <w:szCs w:val="26"/>
          <w:lang w:eastAsia="ru-RU"/>
        </w:rPr>
        <w:t>катехизатор</w:t>
      </w:r>
      <w:proofErr w:type="spellEnd"/>
      <w:r w:rsidRPr="000F6E60">
        <w:rPr>
          <w:rFonts w:ascii="Helvetica" w:eastAsia="Times New Roman" w:hAnsi="Helvetica" w:cs="Helvetica"/>
          <w:color w:val="212121"/>
          <w:sz w:val="26"/>
          <w:szCs w:val="26"/>
          <w:lang w:eastAsia="ru-RU"/>
        </w:rPr>
        <w:t xml:space="preserve"> и миссионер. По этой причине получение лицензии на ДПО по направлениям подготовки религиозных специалистов представляется весьма трудно осуществимым.</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К освоению ДПО допускаются только лица, уже имеющие среднее профессиональное и/или высшее образование либо их получающие.</w:t>
      </w:r>
      <w:bookmarkStart w:id="27" w:name="_ftnref27"/>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"_ftn27"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[27]</w:t>
      </w:r>
      <w:r w:rsidRPr="000F6E60">
        <w:rPr>
          <w:rFonts w:ascii="Helvetica" w:eastAsia="Times New Roman" w:hAnsi="Helvetica" w:cs="Helvetica"/>
          <w:color w:val="212121"/>
          <w:sz w:val="26"/>
          <w:szCs w:val="26"/>
          <w:lang w:eastAsia="ru-RU"/>
        </w:rPr>
        <w:fldChar w:fldCharType="end"/>
      </w:r>
      <w:bookmarkEnd w:id="27"/>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Порядок реализации программ ДПО регулируется</w:t>
      </w:r>
      <w:bookmarkStart w:id="28" w:name="_ftnref28"/>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"_ftn28"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[28]</w:t>
      </w:r>
      <w:r w:rsidRPr="000F6E60">
        <w:rPr>
          <w:rFonts w:ascii="Helvetica" w:eastAsia="Times New Roman" w:hAnsi="Helvetica" w:cs="Helvetica"/>
          <w:color w:val="212121"/>
          <w:sz w:val="26"/>
          <w:szCs w:val="26"/>
          <w:lang w:eastAsia="ru-RU"/>
        </w:rPr>
        <w:fldChar w:fldCharType="end"/>
      </w:r>
      <w:bookmarkEnd w:id="28"/>
      <w:r w:rsidRPr="000F6E60">
        <w:rPr>
          <w:rFonts w:ascii="Helvetica" w:eastAsia="Times New Roman" w:hAnsi="Helvetica" w:cs="Helvetica"/>
          <w:color w:val="212121"/>
          <w:sz w:val="26"/>
          <w:szCs w:val="26"/>
          <w:lang w:eastAsia="ru-RU"/>
        </w:rPr>
        <w:t> государством. В частности, установлен срок освоения программ ДПО (ДПП – не менее 250 часов), предусмотрены и иные условия, в том числе в части требований к педагогическим работникам и т.д.</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Реализация программ ДПО духовными образовательными организациями не предусмотрена законом, что может создать им проблемы при попытке получить данную лицензию.</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4) </w:t>
      </w:r>
      <w:r w:rsidRPr="000F6E60">
        <w:rPr>
          <w:rFonts w:ascii="Helvetica" w:eastAsia="Times New Roman" w:hAnsi="Helvetica" w:cs="Helvetica"/>
          <w:b/>
          <w:bCs/>
          <w:color w:val="212121"/>
          <w:sz w:val="26"/>
          <w:szCs w:val="26"/>
          <w:lang w:eastAsia="ru-RU"/>
        </w:rPr>
        <w:t>В рамках программ дополнительного образования взрослых и детей.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Данный способ может быть реализован как образовательными организациями, основной деятельностью которых является реализация основных образовательных программ (вузы, училища и т.д.), так и организациями дополнительного образования (ОДО).</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Условие – наличие отдельной лицензии на реализацию программ дополнительного образования.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Преимущества</w:t>
      </w:r>
      <w:r w:rsidRPr="000F6E60">
        <w:rPr>
          <w:rFonts w:ascii="Helvetica" w:eastAsia="Times New Roman" w:hAnsi="Helvetica" w:cs="Helvetica"/>
          <w:color w:val="212121"/>
          <w:sz w:val="26"/>
          <w:szCs w:val="26"/>
          <w:lang w:eastAsia="ru-RU"/>
        </w:rPr>
        <w:t>: проблем с получением данного вида лицензии обычно не возникает, государственные требования значительно ниже, чем для выдачи лицензии по основным программам. Для данного вида программ не предусмотрен государственный стандарт (т.е. государственных установлений в части содержания и структуры, объема). Отсутствует образовательный ценз для абитуриента.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Следует отметить, что реализация программ ДО и ДПО духовными образовательными организациями пока прямо не предусмотрена законом, что на практике может вызвать сложности.</w:t>
      </w:r>
      <w:proofErr w:type="gramEnd"/>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Таким образом, для духовных образовательных организаций (семинарий, академий, училищ) может быть рекомендована реализация данных программ в качестве программ подготовки религиозного персонала и в рамках лицензии по подготовке священнослужителей и религиозного персонала. Организации, имеющие действующую лицензию, должны дополнить перечень программ (приложение к лицензии).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Для частных образовательных организаций, реализующих основные образовательные программы (</w:t>
      </w:r>
      <w:proofErr w:type="spellStart"/>
      <w:r w:rsidRPr="000F6E60">
        <w:rPr>
          <w:rFonts w:ascii="Helvetica" w:eastAsia="Times New Roman" w:hAnsi="Helvetica" w:cs="Helvetica"/>
          <w:color w:val="212121"/>
          <w:sz w:val="26"/>
          <w:szCs w:val="26"/>
          <w:lang w:eastAsia="ru-RU"/>
        </w:rPr>
        <w:t>профобучение</w:t>
      </w:r>
      <w:proofErr w:type="spellEnd"/>
      <w:r w:rsidRPr="000F6E60">
        <w:rPr>
          <w:rFonts w:ascii="Helvetica" w:eastAsia="Times New Roman" w:hAnsi="Helvetica" w:cs="Helvetica"/>
          <w:color w:val="212121"/>
          <w:sz w:val="26"/>
          <w:szCs w:val="26"/>
          <w:lang w:eastAsia="ru-RU"/>
        </w:rPr>
        <w:t>, средних профессиональных, высших), в качестве оптимального способа может быть рекомендована реализация программ подготовки в рамках религиозного компонента к основным образовательным программам.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 xml:space="preserve">Если в регионе отсутствуют лицензированные семинарии, академии и/или дружественные Церкви лицензированные вузы, техникумы, училища либо если потенциальные учащиеся не хотят или не могут получать никакое иное образование, кроме собственно подготовки </w:t>
      </w:r>
      <w:proofErr w:type="spellStart"/>
      <w:r w:rsidRPr="000F6E60">
        <w:rPr>
          <w:rFonts w:ascii="Helvetica" w:eastAsia="Times New Roman" w:hAnsi="Helvetica" w:cs="Helvetica"/>
          <w:color w:val="212121"/>
          <w:sz w:val="26"/>
          <w:szCs w:val="26"/>
          <w:lang w:eastAsia="ru-RU"/>
        </w:rPr>
        <w:t>катехизатора</w:t>
      </w:r>
      <w:proofErr w:type="spellEnd"/>
      <w:r w:rsidRPr="000F6E60">
        <w:rPr>
          <w:rFonts w:ascii="Helvetica" w:eastAsia="Times New Roman" w:hAnsi="Helvetica" w:cs="Helvetica"/>
          <w:color w:val="212121"/>
          <w:sz w:val="26"/>
          <w:szCs w:val="26"/>
          <w:lang w:eastAsia="ru-RU"/>
        </w:rPr>
        <w:t>, миссионера, социального работника и т.д., то может быть рекомендовано создание организаций дополнительного образования и получение ими лицензии на ДО.</w:t>
      </w:r>
      <w:proofErr w:type="gramEnd"/>
      <w:r w:rsidRPr="000F6E60">
        <w:rPr>
          <w:rFonts w:ascii="Helvetica" w:eastAsia="Times New Roman" w:hAnsi="Helvetica" w:cs="Helvetica"/>
          <w:color w:val="212121"/>
          <w:sz w:val="26"/>
          <w:szCs w:val="26"/>
          <w:lang w:eastAsia="ru-RU"/>
        </w:rPr>
        <w:t xml:space="preserve"> При таких условиях это будет самый быстрый и простой способ, поскольку получить лицензию на программы дополнительного образования на порядок легче, чем на основные образовательные программы или программы подготовки священнослужителей и религиозного персонала, наличие у абитуриентов какого-либо имеющегося образования выше среднего и/или параллельное </w:t>
      </w:r>
      <w:proofErr w:type="gramStart"/>
      <w:r w:rsidRPr="000F6E60">
        <w:rPr>
          <w:rFonts w:ascii="Helvetica" w:eastAsia="Times New Roman" w:hAnsi="Helvetica" w:cs="Helvetica"/>
          <w:color w:val="212121"/>
          <w:sz w:val="26"/>
          <w:szCs w:val="26"/>
          <w:lang w:eastAsia="ru-RU"/>
        </w:rPr>
        <w:t>обучение по</w:t>
      </w:r>
      <w:proofErr w:type="gramEnd"/>
      <w:r w:rsidRPr="000F6E60">
        <w:rPr>
          <w:rFonts w:ascii="Helvetica" w:eastAsia="Times New Roman" w:hAnsi="Helvetica" w:cs="Helvetica"/>
          <w:color w:val="212121"/>
          <w:sz w:val="26"/>
          <w:szCs w:val="26"/>
          <w:lang w:eastAsia="ru-RU"/>
        </w:rPr>
        <w:t xml:space="preserve"> основным программам не требуется.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Реализация программ в качестве ДПО (по направлениям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и миссии) представляется трудноосуществимой в наличных правовых условиях.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2.2. КООРДИНАЦИЯ КАТЕХИЗИЧЕСКОЙ ДЕЯТЕЛЬНОСТИ В БЛАГОЧИНИИ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На уровне благочиния благочинному предписывается иметь в должности штатного помощника благочинного по религиозному образованию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делегировать ему полномочия координации катехизической деятельности в округе. </w:t>
      </w:r>
      <w:proofErr w:type="gramStart"/>
      <w:r w:rsidRPr="000F6E60">
        <w:rPr>
          <w:rFonts w:ascii="Helvetica" w:eastAsia="Times New Roman" w:hAnsi="Helvetica" w:cs="Helvetica"/>
          <w:color w:val="212121"/>
          <w:sz w:val="26"/>
          <w:szCs w:val="26"/>
          <w:lang w:eastAsia="ru-RU"/>
        </w:rPr>
        <w:t xml:space="preserve">Помощник благочинного является связующим звеном между приходскими </w:t>
      </w:r>
      <w:proofErr w:type="spellStart"/>
      <w:r w:rsidRPr="000F6E60">
        <w:rPr>
          <w:rFonts w:ascii="Helvetica" w:eastAsia="Times New Roman" w:hAnsi="Helvetica" w:cs="Helvetica"/>
          <w:color w:val="212121"/>
          <w:sz w:val="26"/>
          <w:szCs w:val="26"/>
          <w:lang w:eastAsia="ru-RU"/>
        </w:rPr>
        <w:t>катехизаторами</w:t>
      </w:r>
      <w:proofErr w:type="spellEnd"/>
      <w:r w:rsidRPr="000F6E60">
        <w:rPr>
          <w:rFonts w:ascii="Helvetica" w:eastAsia="Times New Roman" w:hAnsi="Helvetica" w:cs="Helvetica"/>
          <w:color w:val="212121"/>
          <w:sz w:val="26"/>
          <w:szCs w:val="26"/>
          <w:lang w:eastAsia="ru-RU"/>
        </w:rPr>
        <w:t xml:space="preserve"> и профильным епархиальным отделом.</w:t>
      </w:r>
      <w:proofErr w:type="gramEnd"/>
      <w:r w:rsidRPr="000F6E60">
        <w:rPr>
          <w:rFonts w:ascii="Helvetica" w:eastAsia="Times New Roman" w:hAnsi="Helvetica" w:cs="Helvetica"/>
          <w:color w:val="212121"/>
          <w:sz w:val="26"/>
          <w:szCs w:val="26"/>
          <w:lang w:eastAsia="ru-RU"/>
        </w:rPr>
        <w:t xml:space="preserve"> Его значимость подчеркивается участием в процедуре назначения архиерея профильного епархиального отдела.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При его назначении в первую очередь уместно ориентироваться на образовательный уровень человека (высшее или богословское образование) и </w:t>
      </w:r>
      <w:proofErr w:type="gramStart"/>
      <w:r w:rsidRPr="000F6E60">
        <w:rPr>
          <w:rFonts w:ascii="Helvetica" w:eastAsia="Times New Roman" w:hAnsi="Helvetica" w:cs="Helvetica"/>
          <w:color w:val="212121"/>
          <w:sz w:val="26"/>
          <w:szCs w:val="26"/>
          <w:lang w:eastAsia="ru-RU"/>
        </w:rPr>
        <w:t>обучение по программе</w:t>
      </w:r>
      <w:proofErr w:type="gramEnd"/>
      <w:r w:rsidRPr="000F6E60">
        <w:rPr>
          <w:rFonts w:ascii="Helvetica" w:eastAsia="Times New Roman" w:hAnsi="Helvetica" w:cs="Helvetica"/>
          <w:color w:val="212121"/>
          <w:sz w:val="26"/>
          <w:szCs w:val="26"/>
          <w:lang w:eastAsia="ru-RU"/>
        </w:rPr>
        <w:t xml:space="preserve"> подготовки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xml:space="preserve"> (с учетом возможности </w:t>
      </w:r>
      <w:proofErr w:type="spellStart"/>
      <w:r w:rsidRPr="000F6E60">
        <w:rPr>
          <w:rFonts w:ascii="Helvetica" w:eastAsia="Times New Roman" w:hAnsi="Helvetica" w:cs="Helvetica"/>
          <w:color w:val="212121"/>
          <w:sz w:val="26"/>
          <w:szCs w:val="26"/>
          <w:lang w:eastAsia="ru-RU"/>
        </w:rPr>
        <w:t>перезачета</w:t>
      </w:r>
      <w:proofErr w:type="spellEnd"/>
      <w:r w:rsidRPr="000F6E60">
        <w:rPr>
          <w:rFonts w:ascii="Helvetica" w:eastAsia="Times New Roman" w:hAnsi="Helvetica" w:cs="Helvetica"/>
          <w:color w:val="212121"/>
          <w:sz w:val="26"/>
          <w:szCs w:val="26"/>
          <w:lang w:eastAsia="ru-RU"/>
        </w:rPr>
        <w:t xml:space="preserve"> дисциплин, курсов и модулей, пройденных в течение предыдущего образования), а также стаж работы в сфере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не менее 2 лет.</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 xml:space="preserve">Среди дополнительных критериев, по которым может производиться отбор кандидатов на должность помощников благочинных помимо уровня образования и опыта, значились организаторские способности, активное участие в жизни прихода, стремление повышать свой образовательный уровень и коммуникативные способности. Помощники благочинных имеют высшее светское (чаще всего теологическое, педагогическое или психологическое) или богословское образование либо учились на </w:t>
      </w:r>
      <w:proofErr w:type="spellStart"/>
      <w:r w:rsidRPr="000F6E60">
        <w:rPr>
          <w:rFonts w:ascii="Helvetica" w:eastAsia="Times New Roman" w:hAnsi="Helvetica" w:cs="Helvetica"/>
          <w:color w:val="212121"/>
          <w:sz w:val="26"/>
          <w:szCs w:val="26"/>
          <w:lang w:eastAsia="ru-RU"/>
        </w:rPr>
        <w:t>катехизаторских</w:t>
      </w:r>
      <w:proofErr w:type="spellEnd"/>
      <w:r w:rsidRPr="000F6E60">
        <w:rPr>
          <w:rFonts w:ascii="Helvetica" w:eastAsia="Times New Roman" w:hAnsi="Helvetica" w:cs="Helvetica"/>
          <w:color w:val="212121"/>
          <w:sz w:val="26"/>
          <w:szCs w:val="26"/>
          <w:lang w:eastAsia="ru-RU"/>
        </w:rPr>
        <w:t xml:space="preserve"> курсах.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Должностные обязанности, которые характеризуют деятельность помощника благочинного, включают в себя: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координацию и содействие в реализации катехизической деятельности в благочинии, а также ее контроль;</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участие совместно с профильным епархиальным отделом в разработке профильных программ, проектов, мероприятий;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помощь профильному епархиальному отделу в организации и проведении программ подготовки и повышения квалификации, методических семинаров и объединений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содействие совместному проведению на территории благочиния конкурсов, концертов и выставок творческих работ;</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организацию разработки, издания, передачи для распространения катехизических и духовно-просветительных листков и иных;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содействие в обеспечении приходов необходимыми методическими материалами;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взаимодействие с настоятелями приходов благочиния, помощниками настоятелей по своему направлению;</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анализ приходских отчетов по своему направлению, составление годового плана работы и отчета о деятельности.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На данный момент в епархиях России помощники благочинных были назначены в подавляющем большинстве благочиний. Среди них примерно одинаковое количество священнослужителей и мирян. В большинстве епархий помощники благочинных работают совместителями, а не занимаются </w:t>
      </w:r>
      <w:proofErr w:type="spellStart"/>
      <w:r w:rsidRPr="000F6E60">
        <w:rPr>
          <w:rFonts w:ascii="Helvetica" w:eastAsia="Times New Roman" w:hAnsi="Helvetica" w:cs="Helvetica"/>
          <w:color w:val="212121"/>
          <w:sz w:val="26"/>
          <w:szCs w:val="26"/>
          <w:lang w:eastAsia="ru-RU"/>
        </w:rPr>
        <w:t>катехизацией</w:t>
      </w:r>
      <w:proofErr w:type="spellEnd"/>
      <w:r w:rsidRPr="000F6E60">
        <w:rPr>
          <w:rFonts w:ascii="Helvetica" w:eastAsia="Times New Roman" w:hAnsi="Helvetica" w:cs="Helvetica"/>
          <w:color w:val="212121"/>
          <w:sz w:val="26"/>
          <w:szCs w:val="26"/>
          <w:lang w:eastAsia="ru-RU"/>
        </w:rPr>
        <w:t xml:space="preserve"> и религиозным образованием полное рабочее время.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 качестве позитивных изменений после введения должностей помощников настоятелей можно отметить: качественный рост катехизической деятельности (систематизация работы в благочинии), улучшение взаимодействия приходов с профильным епархиальным отделом (появление опорных площадок епархиального отдела) и </w:t>
      </w:r>
      <w:proofErr w:type="spellStart"/>
      <w:r w:rsidRPr="000F6E60">
        <w:rPr>
          <w:rFonts w:ascii="Helvetica" w:eastAsia="Times New Roman" w:hAnsi="Helvetica" w:cs="Helvetica"/>
          <w:color w:val="212121"/>
          <w:sz w:val="26"/>
          <w:szCs w:val="26"/>
          <w:lang w:eastAsia="ru-RU"/>
        </w:rPr>
        <w:t>межприходского</w:t>
      </w:r>
      <w:proofErr w:type="spellEnd"/>
      <w:r w:rsidRPr="000F6E60">
        <w:rPr>
          <w:rFonts w:ascii="Helvetica" w:eastAsia="Times New Roman" w:hAnsi="Helvetica" w:cs="Helvetica"/>
          <w:color w:val="212121"/>
          <w:sz w:val="26"/>
          <w:szCs w:val="26"/>
          <w:lang w:eastAsia="ru-RU"/>
        </w:rPr>
        <w:t xml:space="preserve"> взаимодействия.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Исходя из сложившейся практики регионы могут</w:t>
      </w:r>
      <w:proofErr w:type="gramEnd"/>
      <w:r w:rsidRPr="000F6E60">
        <w:rPr>
          <w:rFonts w:ascii="Helvetica" w:eastAsia="Times New Roman" w:hAnsi="Helvetica" w:cs="Helvetica"/>
          <w:color w:val="212121"/>
          <w:sz w:val="26"/>
          <w:szCs w:val="26"/>
          <w:lang w:eastAsia="ru-RU"/>
        </w:rPr>
        <w:t xml:space="preserve"> вырабатывать свои модели встраивания таких сотрудников в общую епархиальную систему. Например, включение помощников благочинных в состав членов профильного </w:t>
      </w:r>
      <w:r w:rsidRPr="000F6E60">
        <w:rPr>
          <w:rFonts w:ascii="Helvetica" w:eastAsia="Times New Roman" w:hAnsi="Helvetica" w:cs="Helvetica"/>
          <w:color w:val="212121"/>
          <w:sz w:val="26"/>
          <w:szCs w:val="26"/>
          <w:lang w:eastAsia="ru-RU"/>
        </w:rPr>
        <w:lastRenderedPageBreak/>
        <w:t xml:space="preserve">епархиального отдела по должности или учреждение на уровне благочиний полноценных структур по религиозному образованию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2.3. КАТЕХИЗАЦИЯ НА ПРИХОДАХ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Организация катехизического служения на приходе осуществляется настоятелем и его помощником по религиозному образованию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На приходском уровне требуется сотрудник, сочетающий в себе организаторские способности и навыки практической работы с людьми.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Можно ориентироваться на следующие требования к квалификации для помощника настоятеля по религиозному образованию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высшее или среднее профессиональное или богословское образование и </w:t>
      </w:r>
      <w:proofErr w:type="gramStart"/>
      <w:r w:rsidRPr="000F6E60">
        <w:rPr>
          <w:rFonts w:ascii="Helvetica" w:eastAsia="Times New Roman" w:hAnsi="Helvetica" w:cs="Helvetica"/>
          <w:color w:val="212121"/>
          <w:sz w:val="26"/>
          <w:szCs w:val="26"/>
          <w:lang w:eastAsia="ru-RU"/>
        </w:rPr>
        <w:t>обучение по программе</w:t>
      </w:r>
      <w:proofErr w:type="gramEnd"/>
      <w:r w:rsidRPr="000F6E60">
        <w:rPr>
          <w:rFonts w:ascii="Helvetica" w:eastAsia="Times New Roman" w:hAnsi="Helvetica" w:cs="Helvetica"/>
          <w:color w:val="212121"/>
          <w:sz w:val="26"/>
          <w:szCs w:val="26"/>
          <w:lang w:eastAsia="ru-RU"/>
        </w:rPr>
        <w:t xml:space="preserve"> подготовки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xml:space="preserve"> (с учетом возможности </w:t>
      </w:r>
      <w:proofErr w:type="spellStart"/>
      <w:r w:rsidRPr="000F6E60">
        <w:rPr>
          <w:rFonts w:ascii="Helvetica" w:eastAsia="Times New Roman" w:hAnsi="Helvetica" w:cs="Helvetica"/>
          <w:color w:val="212121"/>
          <w:sz w:val="26"/>
          <w:szCs w:val="26"/>
          <w:lang w:eastAsia="ru-RU"/>
        </w:rPr>
        <w:t>перезачета</w:t>
      </w:r>
      <w:proofErr w:type="spellEnd"/>
      <w:r w:rsidRPr="000F6E60">
        <w:rPr>
          <w:rFonts w:ascii="Helvetica" w:eastAsia="Times New Roman" w:hAnsi="Helvetica" w:cs="Helvetica"/>
          <w:color w:val="212121"/>
          <w:sz w:val="26"/>
          <w:szCs w:val="26"/>
          <w:lang w:eastAsia="ru-RU"/>
        </w:rPr>
        <w:t xml:space="preserve"> дисциплин, курсов и модулей, пройденных в течение предыдущего образования) без предъявления требований к стажу работы.</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Примерные должностные обязанности, которые характеризуют деятельность помощника настоятеля, выглядят следующим образом: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организация и проведение: оглашения </w:t>
      </w:r>
      <w:proofErr w:type="gramStart"/>
      <w:r w:rsidRPr="000F6E60">
        <w:rPr>
          <w:rFonts w:ascii="Helvetica" w:eastAsia="Times New Roman" w:hAnsi="Helvetica" w:cs="Helvetica"/>
          <w:color w:val="212121"/>
          <w:sz w:val="26"/>
          <w:szCs w:val="26"/>
          <w:lang w:eastAsia="ru-RU"/>
        </w:rPr>
        <w:t>со</w:t>
      </w:r>
      <w:proofErr w:type="gramEnd"/>
      <w:r w:rsidRPr="000F6E60">
        <w:rPr>
          <w:rFonts w:ascii="Helvetica" w:eastAsia="Times New Roman" w:hAnsi="Helvetica" w:cs="Helvetica"/>
          <w:color w:val="212121"/>
          <w:sz w:val="26"/>
          <w:szCs w:val="26"/>
          <w:lang w:eastAsia="ru-RU"/>
        </w:rPr>
        <w:t xml:space="preserve"> взрослыми и детьми с 7 лет, родителями и восприемниками малолетних детей; бесед с желающими венчаться; катехизического (</w:t>
      </w:r>
      <w:proofErr w:type="spellStart"/>
      <w:r w:rsidRPr="000F6E60">
        <w:rPr>
          <w:rFonts w:ascii="Helvetica" w:eastAsia="Times New Roman" w:hAnsi="Helvetica" w:cs="Helvetica"/>
          <w:color w:val="212121"/>
          <w:sz w:val="26"/>
          <w:szCs w:val="26"/>
          <w:lang w:eastAsia="ru-RU"/>
        </w:rPr>
        <w:t>тайноводственного</w:t>
      </w:r>
      <w:proofErr w:type="spellEnd"/>
      <w:r w:rsidRPr="000F6E60">
        <w:rPr>
          <w:rFonts w:ascii="Helvetica" w:eastAsia="Times New Roman" w:hAnsi="Helvetica" w:cs="Helvetica"/>
          <w:color w:val="212121"/>
          <w:sz w:val="26"/>
          <w:szCs w:val="26"/>
          <w:lang w:eastAsia="ru-RU"/>
        </w:rPr>
        <w:t xml:space="preserve">) курса практического </w:t>
      </w:r>
      <w:proofErr w:type="spellStart"/>
      <w:r w:rsidRPr="000F6E60">
        <w:rPr>
          <w:rFonts w:ascii="Helvetica" w:eastAsia="Times New Roman" w:hAnsi="Helvetica" w:cs="Helvetica"/>
          <w:color w:val="212121"/>
          <w:sz w:val="26"/>
          <w:szCs w:val="26"/>
          <w:lang w:eastAsia="ru-RU"/>
        </w:rPr>
        <w:t>воцерковления</w:t>
      </w:r>
      <w:proofErr w:type="spellEnd"/>
      <w:r w:rsidRPr="000F6E60">
        <w:rPr>
          <w:rFonts w:ascii="Helvetica" w:eastAsia="Times New Roman" w:hAnsi="Helvetica" w:cs="Helvetica"/>
          <w:color w:val="212121"/>
          <w:sz w:val="26"/>
          <w:szCs w:val="26"/>
          <w:lang w:eastAsia="ru-RU"/>
        </w:rPr>
        <w:t>; встреч по изучению Священного Писания и богослужения; приходского консультирования по основам православного вероучения, церковной жизни, православной этике и правилам поведения в храме; занятий в воскресной школе для взрослых;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размещение на приходском стенде просветительных материалов, распространение катехизических листков;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размещение на </w:t>
      </w:r>
      <w:proofErr w:type="gramStart"/>
      <w:r w:rsidRPr="000F6E60">
        <w:rPr>
          <w:rFonts w:ascii="Helvetica" w:eastAsia="Times New Roman" w:hAnsi="Helvetica" w:cs="Helvetica"/>
          <w:color w:val="212121"/>
          <w:sz w:val="26"/>
          <w:szCs w:val="26"/>
          <w:lang w:eastAsia="ru-RU"/>
        </w:rPr>
        <w:t>интернет-портале</w:t>
      </w:r>
      <w:proofErr w:type="gramEnd"/>
      <w:r w:rsidRPr="000F6E60">
        <w:rPr>
          <w:rFonts w:ascii="Helvetica" w:eastAsia="Times New Roman" w:hAnsi="Helvetica" w:cs="Helvetica"/>
          <w:color w:val="212121"/>
          <w:sz w:val="26"/>
          <w:szCs w:val="26"/>
          <w:lang w:eastAsia="ru-RU"/>
        </w:rPr>
        <w:t xml:space="preserve"> прихода материалов информационного стенда прихода, анонсов и отчетов о проводимых приходом мероприятиях в области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организация и проведение работы по повышению уровня церковной грамотности сотрудников прихода;</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взаимодействие с директором воскресной школы, приходскими сотрудниками, ответственными за миссионерскую, молодежную и социальную работу и участие в реализации совместных проектов</w:t>
      </w:r>
      <w:bookmarkStart w:id="29" w:name="_ftnref29"/>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"_ftn29"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[29]</w:t>
      </w:r>
      <w:r w:rsidRPr="000F6E60">
        <w:rPr>
          <w:rFonts w:ascii="Helvetica" w:eastAsia="Times New Roman" w:hAnsi="Helvetica" w:cs="Helvetica"/>
          <w:color w:val="212121"/>
          <w:sz w:val="26"/>
          <w:szCs w:val="26"/>
          <w:lang w:eastAsia="ru-RU"/>
        </w:rPr>
        <w:fldChar w:fldCharType="end"/>
      </w:r>
      <w:bookmarkEnd w:id="29"/>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руководство и/или координация деятельности приходских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xml:space="preserve">, ответственных за реализацию отдельных направлений катехизической деятельности, приходских консультантов, иных лиц, осуществляющих духовно-просветительную деятельность на приходе (в </w:t>
      </w:r>
      <w:proofErr w:type="spellStart"/>
      <w:r w:rsidRPr="000F6E60">
        <w:rPr>
          <w:rFonts w:ascii="Helvetica" w:eastAsia="Times New Roman" w:hAnsi="Helvetica" w:cs="Helvetica"/>
          <w:color w:val="212121"/>
          <w:sz w:val="26"/>
          <w:szCs w:val="26"/>
          <w:lang w:eastAsia="ru-RU"/>
        </w:rPr>
        <w:t>т.ч</w:t>
      </w:r>
      <w:proofErr w:type="spellEnd"/>
      <w:r w:rsidRPr="000F6E60">
        <w:rPr>
          <w:rFonts w:ascii="Helvetica" w:eastAsia="Times New Roman" w:hAnsi="Helvetica" w:cs="Helvetica"/>
          <w:color w:val="212121"/>
          <w:sz w:val="26"/>
          <w:szCs w:val="26"/>
          <w:lang w:eastAsia="ru-RU"/>
        </w:rPr>
        <w:t>. добровольцев);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участие в </w:t>
      </w:r>
      <w:proofErr w:type="spellStart"/>
      <w:r w:rsidRPr="000F6E60">
        <w:rPr>
          <w:rFonts w:ascii="Helvetica" w:eastAsia="Times New Roman" w:hAnsi="Helvetica" w:cs="Helvetica"/>
          <w:color w:val="212121"/>
          <w:sz w:val="26"/>
          <w:szCs w:val="26"/>
          <w:lang w:eastAsia="ru-RU"/>
        </w:rPr>
        <w:t>благочиннических</w:t>
      </w:r>
      <w:proofErr w:type="spellEnd"/>
      <w:r w:rsidRPr="000F6E60">
        <w:rPr>
          <w:rFonts w:ascii="Helvetica" w:eastAsia="Times New Roman" w:hAnsi="Helvetica" w:cs="Helvetica"/>
          <w:color w:val="212121"/>
          <w:sz w:val="26"/>
          <w:szCs w:val="26"/>
          <w:lang w:eastAsia="ru-RU"/>
        </w:rPr>
        <w:t xml:space="preserve"> и епархиальных мероприятиях;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 составление годового плана работы, годового отчета о деятельности.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При невозможности на приходе иметь соответствующую должность данные функции распределяются между клириками прихода.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Катехизическую деятельность на приходе можно разделить на оглашение и </w:t>
      </w:r>
      <w:proofErr w:type="spellStart"/>
      <w:r w:rsidRPr="000F6E60">
        <w:rPr>
          <w:rFonts w:ascii="Helvetica" w:eastAsia="Times New Roman" w:hAnsi="Helvetica" w:cs="Helvetica"/>
          <w:color w:val="212121"/>
          <w:sz w:val="26"/>
          <w:szCs w:val="26"/>
          <w:lang w:eastAsia="ru-RU"/>
        </w:rPr>
        <w:t>послекрещальную</w:t>
      </w:r>
      <w:proofErr w:type="spell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катехизацию</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Оглашение – беседы </w:t>
      </w:r>
      <w:proofErr w:type="gramStart"/>
      <w:r w:rsidRPr="000F6E60">
        <w:rPr>
          <w:rFonts w:ascii="Helvetica" w:eastAsia="Times New Roman" w:hAnsi="Helvetica" w:cs="Helvetica"/>
          <w:color w:val="212121"/>
          <w:sz w:val="26"/>
          <w:szCs w:val="26"/>
          <w:lang w:eastAsia="ru-RU"/>
        </w:rPr>
        <w:t>со</w:t>
      </w:r>
      <w:proofErr w:type="gramEnd"/>
      <w:r w:rsidRPr="000F6E60">
        <w:rPr>
          <w:rFonts w:ascii="Helvetica" w:eastAsia="Times New Roman" w:hAnsi="Helvetica" w:cs="Helvetica"/>
          <w:color w:val="212121"/>
          <w:sz w:val="26"/>
          <w:szCs w:val="26"/>
          <w:lang w:eastAsia="ru-RU"/>
        </w:rPr>
        <w:t xml:space="preserve"> взрослыми и детьми старше семи лет, готовящимися принять таинство Крещения. В современной ситуации, обусловленной историческими условиями, период оглашения значительно сократился по сравнению с таковым в Древней Церкви. Сейчас под оглашением понимается проведение нескольких бесед со священнослужителем или мирянином-</w:t>
      </w:r>
      <w:proofErr w:type="spellStart"/>
      <w:r w:rsidRPr="000F6E60">
        <w:rPr>
          <w:rFonts w:ascii="Helvetica" w:eastAsia="Times New Roman" w:hAnsi="Helvetica" w:cs="Helvetica"/>
          <w:color w:val="212121"/>
          <w:sz w:val="26"/>
          <w:szCs w:val="26"/>
          <w:lang w:eastAsia="ru-RU"/>
        </w:rPr>
        <w:t>катехизатором</w:t>
      </w:r>
      <w:proofErr w:type="spellEnd"/>
      <w:r w:rsidRPr="000F6E60">
        <w:rPr>
          <w:rFonts w:ascii="Helvetica" w:eastAsia="Times New Roman" w:hAnsi="Helvetica" w:cs="Helvetica"/>
          <w:color w:val="212121"/>
          <w:sz w:val="26"/>
          <w:szCs w:val="26"/>
          <w:lang w:eastAsia="ru-RU"/>
        </w:rPr>
        <w:t>, «включающих в себя изучение Символа веры, избранных мест Священного Писания, основ христианской нравственности, в том числе представления о грехах и добродетелях, введение в литургическую жизнь Церкви»</w:t>
      </w:r>
      <w:bookmarkStart w:id="30" w:name="_ftnref30"/>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"_ftn30"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[30]</w:t>
      </w:r>
      <w:r w:rsidRPr="000F6E60">
        <w:rPr>
          <w:rFonts w:ascii="Helvetica" w:eastAsia="Times New Roman" w:hAnsi="Helvetica" w:cs="Helvetica"/>
          <w:color w:val="212121"/>
          <w:sz w:val="26"/>
          <w:szCs w:val="26"/>
          <w:lang w:eastAsia="ru-RU"/>
        </w:rPr>
        <w:fldChar w:fldCharType="end"/>
      </w:r>
      <w:bookmarkEnd w:id="30"/>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Определенные документом «О религиозно-образовательном и катехизическом служении в Русской Православной Церкви» минимальные требования к оглашению предполагают проведение двух </w:t>
      </w:r>
      <w:proofErr w:type="spellStart"/>
      <w:r w:rsidRPr="000F6E60">
        <w:rPr>
          <w:rFonts w:ascii="Helvetica" w:eastAsia="Times New Roman" w:hAnsi="Helvetica" w:cs="Helvetica"/>
          <w:color w:val="212121"/>
          <w:sz w:val="26"/>
          <w:szCs w:val="26"/>
          <w:lang w:eastAsia="ru-RU"/>
        </w:rPr>
        <w:t>огласительных</w:t>
      </w:r>
      <w:proofErr w:type="spellEnd"/>
      <w:r w:rsidRPr="000F6E60">
        <w:rPr>
          <w:rFonts w:ascii="Helvetica" w:eastAsia="Times New Roman" w:hAnsi="Helvetica" w:cs="Helvetica"/>
          <w:color w:val="212121"/>
          <w:sz w:val="26"/>
          <w:szCs w:val="26"/>
          <w:lang w:eastAsia="ru-RU"/>
        </w:rPr>
        <w:t xml:space="preserve"> бесед и покаянно-исповедальной беседы со священником.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К оглашению приравниваются беседы с родителями и восприемниками </w:t>
      </w:r>
      <w:proofErr w:type="spellStart"/>
      <w:r w:rsidRPr="000F6E60">
        <w:rPr>
          <w:rFonts w:ascii="Helvetica" w:eastAsia="Times New Roman" w:hAnsi="Helvetica" w:cs="Helvetica"/>
          <w:color w:val="212121"/>
          <w:sz w:val="26"/>
          <w:szCs w:val="26"/>
          <w:lang w:eastAsia="ru-RU"/>
        </w:rPr>
        <w:t>крещаемых</w:t>
      </w:r>
      <w:proofErr w:type="spellEnd"/>
      <w:r w:rsidRPr="000F6E60">
        <w:rPr>
          <w:rFonts w:ascii="Helvetica" w:eastAsia="Times New Roman" w:hAnsi="Helvetica" w:cs="Helvetica"/>
          <w:color w:val="212121"/>
          <w:sz w:val="26"/>
          <w:szCs w:val="26"/>
          <w:lang w:eastAsia="ru-RU"/>
        </w:rPr>
        <w:t xml:space="preserve"> младенцев, не наученных основам веры и фактически не участвующих в жизни Церкви.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Предлагается проводить </w:t>
      </w:r>
      <w:proofErr w:type="spellStart"/>
      <w:r w:rsidRPr="000F6E60">
        <w:rPr>
          <w:rFonts w:ascii="Helvetica" w:eastAsia="Times New Roman" w:hAnsi="Helvetica" w:cs="Helvetica"/>
          <w:color w:val="212121"/>
          <w:sz w:val="26"/>
          <w:szCs w:val="26"/>
          <w:lang w:eastAsia="ru-RU"/>
        </w:rPr>
        <w:t>огласительные</w:t>
      </w:r>
      <w:proofErr w:type="spellEnd"/>
      <w:r w:rsidRPr="000F6E60">
        <w:rPr>
          <w:rFonts w:ascii="Helvetica" w:eastAsia="Times New Roman" w:hAnsi="Helvetica" w:cs="Helvetica"/>
          <w:color w:val="212121"/>
          <w:sz w:val="26"/>
          <w:szCs w:val="26"/>
          <w:lang w:eastAsia="ru-RU"/>
        </w:rPr>
        <w:t xml:space="preserve"> беседы </w:t>
      </w:r>
      <w:proofErr w:type="gramStart"/>
      <w:r w:rsidRPr="000F6E60">
        <w:rPr>
          <w:rFonts w:ascii="Helvetica" w:eastAsia="Times New Roman" w:hAnsi="Helvetica" w:cs="Helvetica"/>
          <w:color w:val="212121"/>
          <w:sz w:val="26"/>
          <w:szCs w:val="26"/>
          <w:lang w:eastAsia="ru-RU"/>
        </w:rPr>
        <w:t>со</w:t>
      </w:r>
      <w:proofErr w:type="gramEnd"/>
      <w:r w:rsidRPr="000F6E60">
        <w:rPr>
          <w:rFonts w:ascii="Helvetica" w:eastAsia="Times New Roman" w:hAnsi="Helvetica" w:cs="Helvetica"/>
          <w:color w:val="212121"/>
          <w:sz w:val="26"/>
          <w:szCs w:val="26"/>
          <w:lang w:eastAsia="ru-RU"/>
        </w:rPr>
        <w:t xml:space="preserve"> взрослыми, желающими принять таинство Крещения, отдельно от бесед с родителями и восприемниками младенцев, так как мотивация этих людей и практические возможности к прохождению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перечень и характер обсуждаемых тем имеют свои различия.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Со</w:t>
      </w:r>
      <w:proofErr w:type="gramEnd"/>
      <w:r w:rsidRPr="000F6E60">
        <w:rPr>
          <w:rFonts w:ascii="Helvetica" w:eastAsia="Times New Roman" w:hAnsi="Helvetica" w:cs="Helvetica"/>
          <w:color w:val="212121"/>
          <w:sz w:val="26"/>
          <w:szCs w:val="26"/>
          <w:lang w:eastAsia="ru-RU"/>
        </w:rPr>
        <w:t xml:space="preserve"> взрослыми </w:t>
      </w:r>
      <w:proofErr w:type="spellStart"/>
      <w:r w:rsidRPr="000F6E60">
        <w:rPr>
          <w:rFonts w:ascii="Helvetica" w:eastAsia="Times New Roman" w:hAnsi="Helvetica" w:cs="Helvetica"/>
          <w:color w:val="212121"/>
          <w:sz w:val="26"/>
          <w:szCs w:val="26"/>
          <w:lang w:eastAsia="ru-RU"/>
        </w:rPr>
        <w:t>крещаемыми</w:t>
      </w:r>
      <w:proofErr w:type="spellEnd"/>
      <w:r w:rsidRPr="000F6E60">
        <w:rPr>
          <w:rFonts w:ascii="Helvetica" w:eastAsia="Times New Roman" w:hAnsi="Helvetica" w:cs="Helvetica"/>
          <w:color w:val="212121"/>
          <w:sz w:val="26"/>
          <w:szCs w:val="26"/>
          <w:lang w:eastAsia="ru-RU"/>
        </w:rPr>
        <w:t xml:space="preserve"> желательно проводить большее количество бесед, чем определенных минимумом (ориентировочно 4–5 встреч)</w:t>
      </w:r>
      <w:bookmarkStart w:id="31" w:name="_ftnref31"/>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"_ftn31"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[31]</w:t>
      </w:r>
      <w:r w:rsidRPr="000F6E60">
        <w:rPr>
          <w:rFonts w:ascii="Helvetica" w:eastAsia="Times New Roman" w:hAnsi="Helvetica" w:cs="Helvetica"/>
          <w:color w:val="212121"/>
          <w:sz w:val="26"/>
          <w:szCs w:val="26"/>
          <w:lang w:eastAsia="ru-RU"/>
        </w:rPr>
        <w:fldChar w:fldCharType="end"/>
      </w:r>
      <w:bookmarkEnd w:id="31"/>
      <w:r w:rsidRPr="000F6E60">
        <w:rPr>
          <w:rFonts w:ascii="Helvetica" w:eastAsia="Times New Roman" w:hAnsi="Helvetica" w:cs="Helvetica"/>
          <w:color w:val="212121"/>
          <w:sz w:val="26"/>
          <w:szCs w:val="26"/>
          <w:lang w:eastAsia="ru-RU"/>
        </w:rPr>
        <w:t>. Это может способствовать более вдумчивому и ответственному отношению этих лиц к принятию таинства.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 беседах с родителями и восприемниками </w:t>
      </w:r>
      <w:proofErr w:type="spellStart"/>
      <w:r w:rsidRPr="000F6E60">
        <w:rPr>
          <w:rFonts w:ascii="Helvetica" w:eastAsia="Times New Roman" w:hAnsi="Helvetica" w:cs="Helvetica"/>
          <w:color w:val="212121"/>
          <w:sz w:val="26"/>
          <w:szCs w:val="26"/>
          <w:lang w:eastAsia="ru-RU"/>
        </w:rPr>
        <w:t>крещаемых</w:t>
      </w:r>
      <w:proofErr w:type="spellEnd"/>
      <w:r w:rsidRPr="000F6E60">
        <w:rPr>
          <w:rFonts w:ascii="Helvetica" w:eastAsia="Times New Roman" w:hAnsi="Helvetica" w:cs="Helvetica"/>
          <w:color w:val="212121"/>
          <w:sz w:val="26"/>
          <w:szCs w:val="26"/>
          <w:lang w:eastAsia="ru-RU"/>
        </w:rPr>
        <w:t xml:space="preserve"> младенцев важно уделять особое внимание участию их в церковных таинствах. Священнослужителю и </w:t>
      </w:r>
      <w:proofErr w:type="spellStart"/>
      <w:r w:rsidRPr="000F6E60">
        <w:rPr>
          <w:rFonts w:ascii="Helvetica" w:eastAsia="Times New Roman" w:hAnsi="Helvetica" w:cs="Helvetica"/>
          <w:color w:val="212121"/>
          <w:sz w:val="26"/>
          <w:szCs w:val="26"/>
          <w:lang w:eastAsia="ru-RU"/>
        </w:rPr>
        <w:t>катехизатору</w:t>
      </w:r>
      <w:proofErr w:type="spellEnd"/>
      <w:r w:rsidRPr="000F6E60">
        <w:rPr>
          <w:rFonts w:ascii="Helvetica" w:eastAsia="Times New Roman" w:hAnsi="Helvetica" w:cs="Helvetica"/>
          <w:color w:val="212121"/>
          <w:sz w:val="26"/>
          <w:szCs w:val="26"/>
          <w:lang w:eastAsia="ru-RU"/>
        </w:rPr>
        <w:t>-мирянину следует помочь этим людям преодолеть внутренние барьеры, подготовиться к участию в таинствах.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Вместе с тем срок и объем научения вере в процессе оглашения в современных условиях не позволяет достигнуть всех целей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а только полагает начало осознанной церковной жизни. Поэтому основной акцент в изучении богослужения, Священного Писания, практики церковной жизни, творений святых отцов и других значимых содержательных областей сейчас перенесен на </w:t>
      </w:r>
      <w:proofErr w:type="spellStart"/>
      <w:r w:rsidRPr="000F6E60">
        <w:rPr>
          <w:rFonts w:ascii="Helvetica" w:eastAsia="Times New Roman" w:hAnsi="Helvetica" w:cs="Helvetica"/>
          <w:color w:val="212121"/>
          <w:sz w:val="26"/>
          <w:szCs w:val="26"/>
          <w:lang w:eastAsia="ru-RU"/>
        </w:rPr>
        <w:t>послекрещальную</w:t>
      </w:r>
      <w:proofErr w:type="spell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катехизацию</w:t>
      </w:r>
      <w:proofErr w:type="spellEnd"/>
      <w:r w:rsidRPr="000F6E60">
        <w:rPr>
          <w:rFonts w:ascii="Helvetica" w:eastAsia="Times New Roman" w:hAnsi="Helvetica" w:cs="Helvetica"/>
          <w:color w:val="212121"/>
          <w:sz w:val="26"/>
          <w:szCs w:val="26"/>
          <w:lang w:eastAsia="ru-RU"/>
        </w:rPr>
        <w:t xml:space="preserve">. Наиболее систематически организованным направлением такой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является воскресная школа для взрослых, в некоторых случаях обозначаемая как катехизические или богословские курсы.</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 xml:space="preserve">Система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после Крещения восполняет краткое оглашение и в некотором роде решает основные задачи приобщения человека к жизни Церкви. В идеале </w:t>
      </w:r>
      <w:proofErr w:type="spellStart"/>
      <w:r w:rsidRPr="000F6E60">
        <w:rPr>
          <w:rFonts w:ascii="Helvetica" w:eastAsia="Times New Roman" w:hAnsi="Helvetica" w:cs="Helvetica"/>
          <w:color w:val="212121"/>
          <w:sz w:val="26"/>
          <w:szCs w:val="26"/>
          <w:lang w:eastAsia="ru-RU"/>
        </w:rPr>
        <w:t>катехизация</w:t>
      </w:r>
      <w:proofErr w:type="spellEnd"/>
      <w:r w:rsidRPr="000F6E60">
        <w:rPr>
          <w:rFonts w:ascii="Helvetica" w:eastAsia="Times New Roman" w:hAnsi="Helvetica" w:cs="Helvetica"/>
          <w:color w:val="212121"/>
          <w:sz w:val="26"/>
          <w:szCs w:val="26"/>
          <w:lang w:eastAsia="ru-RU"/>
        </w:rPr>
        <w:t xml:space="preserve"> после Крещения – это целостное, органичное и непрерывное сопровождение процесса </w:t>
      </w:r>
      <w:proofErr w:type="spellStart"/>
      <w:r w:rsidRPr="000F6E60">
        <w:rPr>
          <w:rFonts w:ascii="Helvetica" w:eastAsia="Times New Roman" w:hAnsi="Helvetica" w:cs="Helvetica"/>
          <w:color w:val="212121"/>
          <w:sz w:val="26"/>
          <w:szCs w:val="26"/>
          <w:lang w:eastAsia="ru-RU"/>
        </w:rPr>
        <w:t>воцерковления</w:t>
      </w:r>
      <w:proofErr w:type="spellEnd"/>
      <w:r w:rsidRPr="000F6E60">
        <w:rPr>
          <w:rFonts w:ascii="Helvetica" w:eastAsia="Times New Roman" w:hAnsi="Helvetica" w:cs="Helvetica"/>
          <w:color w:val="212121"/>
          <w:sz w:val="26"/>
          <w:szCs w:val="26"/>
          <w:lang w:eastAsia="ru-RU"/>
        </w:rPr>
        <w:t xml:space="preserve"> человека, его вхождения в жизнь Церкви. </w:t>
      </w:r>
      <w:proofErr w:type="gramStart"/>
      <w:r w:rsidRPr="000F6E60">
        <w:rPr>
          <w:rFonts w:ascii="Helvetica" w:eastAsia="Times New Roman" w:hAnsi="Helvetica" w:cs="Helvetica"/>
          <w:color w:val="212121"/>
          <w:sz w:val="26"/>
          <w:szCs w:val="26"/>
          <w:lang w:eastAsia="ru-RU"/>
        </w:rPr>
        <w:t xml:space="preserve">Такая </w:t>
      </w:r>
      <w:proofErr w:type="spellStart"/>
      <w:r w:rsidRPr="000F6E60">
        <w:rPr>
          <w:rFonts w:ascii="Helvetica" w:eastAsia="Times New Roman" w:hAnsi="Helvetica" w:cs="Helvetica"/>
          <w:color w:val="212121"/>
          <w:sz w:val="26"/>
          <w:szCs w:val="26"/>
          <w:lang w:eastAsia="ru-RU"/>
        </w:rPr>
        <w:t>катехизация</w:t>
      </w:r>
      <w:proofErr w:type="spellEnd"/>
      <w:r w:rsidRPr="000F6E60">
        <w:rPr>
          <w:rFonts w:ascii="Helvetica" w:eastAsia="Times New Roman" w:hAnsi="Helvetica" w:cs="Helvetica"/>
          <w:color w:val="212121"/>
          <w:sz w:val="26"/>
          <w:szCs w:val="26"/>
          <w:lang w:eastAsia="ru-RU"/>
        </w:rPr>
        <w:t xml:space="preserve"> предполагает постоянную личную связь между священником или </w:t>
      </w:r>
      <w:proofErr w:type="spellStart"/>
      <w:r w:rsidRPr="000F6E60">
        <w:rPr>
          <w:rFonts w:ascii="Helvetica" w:eastAsia="Times New Roman" w:hAnsi="Helvetica" w:cs="Helvetica"/>
          <w:color w:val="212121"/>
          <w:sz w:val="26"/>
          <w:szCs w:val="26"/>
          <w:lang w:eastAsia="ru-RU"/>
        </w:rPr>
        <w:t>катехизатором</w:t>
      </w:r>
      <w:proofErr w:type="spellEnd"/>
      <w:r w:rsidRPr="000F6E60">
        <w:rPr>
          <w:rFonts w:ascii="Helvetica" w:eastAsia="Times New Roman" w:hAnsi="Helvetica" w:cs="Helvetica"/>
          <w:color w:val="212121"/>
          <w:sz w:val="26"/>
          <w:szCs w:val="26"/>
          <w:lang w:eastAsia="ru-RU"/>
        </w:rPr>
        <w:t xml:space="preserve"> и прихожанином и другими членами церковной общины.</w:t>
      </w:r>
      <w:proofErr w:type="gramEnd"/>
      <w:r w:rsidRPr="000F6E60">
        <w:rPr>
          <w:rFonts w:ascii="Helvetica" w:eastAsia="Times New Roman" w:hAnsi="Helvetica" w:cs="Helvetica"/>
          <w:color w:val="212121"/>
          <w:sz w:val="26"/>
          <w:szCs w:val="26"/>
          <w:lang w:eastAsia="ru-RU"/>
        </w:rPr>
        <w:t xml:space="preserve"> Возникновение, сохранение и укрепление такой связи является важнейшей составляющей в процессе </w:t>
      </w:r>
      <w:proofErr w:type="spellStart"/>
      <w:r w:rsidRPr="000F6E60">
        <w:rPr>
          <w:rFonts w:ascii="Helvetica" w:eastAsia="Times New Roman" w:hAnsi="Helvetica" w:cs="Helvetica"/>
          <w:color w:val="212121"/>
          <w:sz w:val="26"/>
          <w:szCs w:val="26"/>
          <w:lang w:eastAsia="ru-RU"/>
        </w:rPr>
        <w:t>воцерковления</w:t>
      </w:r>
      <w:proofErr w:type="spellEnd"/>
      <w:r w:rsidRPr="000F6E60">
        <w:rPr>
          <w:rFonts w:ascii="Helvetica" w:eastAsia="Times New Roman" w:hAnsi="Helvetica" w:cs="Helvetica"/>
          <w:color w:val="212121"/>
          <w:sz w:val="26"/>
          <w:szCs w:val="26"/>
          <w:lang w:eastAsia="ru-RU"/>
        </w:rPr>
        <w:t xml:space="preserve"> человека.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Не существует единой формы катехизической деятельности, которая бы подошла для всех без исключения приходов. Тем не </w:t>
      </w:r>
      <w:proofErr w:type="gramStart"/>
      <w:r w:rsidRPr="000F6E60">
        <w:rPr>
          <w:rFonts w:ascii="Helvetica" w:eastAsia="Times New Roman" w:hAnsi="Helvetica" w:cs="Helvetica"/>
          <w:color w:val="212121"/>
          <w:sz w:val="26"/>
          <w:szCs w:val="26"/>
          <w:lang w:eastAsia="ru-RU"/>
        </w:rPr>
        <w:t>менее</w:t>
      </w:r>
      <w:proofErr w:type="gramEnd"/>
      <w:r w:rsidRPr="000F6E60">
        <w:rPr>
          <w:rFonts w:ascii="Helvetica" w:eastAsia="Times New Roman" w:hAnsi="Helvetica" w:cs="Helvetica"/>
          <w:color w:val="212121"/>
          <w:sz w:val="26"/>
          <w:szCs w:val="26"/>
          <w:lang w:eastAsia="ru-RU"/>
        </w:rPr>
        <w:t xml:space="preserve"> наиболее известные формы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после Крещения условно можно разделить следующим образом.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Краткосрочные и долгосрочные катехизические программы. К краткосрочному катехизическому курсу относятся соответствующие оглашению беседы с родителями и восприемниками </w:t>
      </w:r>
      <w:proofErr w:type="spellStart"/>
      <w:r w:rsidRPr="000F6E60">
        <w:rPr>
          <w:rFonts w:ascii="Helvetica" w:eastAsia="Times New Roman" w:hAnsi="Helvetica" w:cs="Helvetica"/>
          <w:color w:val="212121"/>
          <w:sz w:val="26"/>
          <w:szCs w:val="26"/>
          <w:lang w:eastAsia="ru-RU"/>
        </w:rPr>
        <w:t>крещаемых</w:t>
      </w:r>
      <w:proofErr w:type="spellEnd"/>
      <w:r w:rsidRPr="000F6E60">
        <w:rPr>
          <w:rFonts w:ascii="Helvetica" w:eastAsia="Times New Roman" w:hAnsi="Helvetica" w:cs="Helvetica"/>
          <w:color w:val="212121"/>
          <w:sz w:val="26"/>
          <w:szCs w:val="26"/>
          <w:lang w:eastAsia="ru-RU"/>
        </w:rPr>
        <w:t xml:space="preserve"> младенцев и малолетних детей, а также беседы перед таинством Брака (венчанием). Следующей ступенью является </w:t>
      </w:r>
      <w:proofErr w:type="spellStart"/>
      <w:r w:rsidRPr="000F6E60">
        <w:rPr>
          <w:rFonts w:ascii="Helvetica" w:eastAsia="Times New Roman" w:hAnsi="Helvetica" w:cs="Helvetica"/>
          <w:color w:val="212121"/>
          <w:sz w:val="26"/>
          <w:szCs w:val="26"/>
          <w:lang w:eastAsia="ru-RU"/>
        </w:rPr>
        <w:t>тайноводственный</w:t>
      </w:r>
      <w:proofErr w:type="spellEnd"/>
      <w:r w:rsidRPr="000F6E60">
        <w:rPr>
          <w:rFonts w:ascii="Helvetica" w:eastAsia="Times New Roman" w:hAnsi="Helvetica" w:cs="Helvetica"/>
          <w:color w:val="212121"/>
          <w:sz w:val="26"/>
          <w:szCs w:val="26"/>
          <w:lang w:eastAsia="ru-RU"/>
        </w:rPr>
        <w:t xml:space="preserve"> курс </w:t>
      </w:r>
      <w:proofErr w:type="gramStart"/>
      <w:r w:rsidRPr="000F6E60">
        <w:rPr>
          <w:rFonts w:ascii="Helvetica" w:eastAsia="Times New Roman" w:hAnsi="Helvetica" w:cs="Helvetica"/>
          <w:color w:val="212121"/>
          <w:sz w:val="26"/>
          <w:szCs w:val="26"/>
          <w:lang w:eastAsia="ru-RU"/>
        </w:rPr>
        <w:t>практического</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воцерковления</w:t>
      </w:r>
      <w:proofErr w:type="spellEnd"/>
      <w:r w:rsidRPr="000F6E60">
        <w:rPr>
          <w:rFonts w:ascii="Helvetica" w:eastAsia="Times New Roman" w:hAnsi="Helvetica" w:cs="Helvetica"/>
          <w:color w:val="212121"/>
          <w:sz w:val="26"/>
          <w:szCs w:val="26"/>
          <w:lang w:eastAsia="ru-RU"/>
        </w:rPr>
        <w:t>, в котором предлагается принять участие прошедшим оглашение, а также всем желающим. Курс проводится в течение 1,5–2 месяцев и направлен на передачу базовых представлений обо всех основных аспектах церковной жизни человека и на содействие ее практической реализации.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Долгосрочная катехизическая программа призвана дать </w:t>
      </w:r>
      <w:proofErr w:type="gramStart"/>
      <w:r w:rsidRPr="000F6E60">
        <w:rPr>
          <w:rFonts w:ascii="Helvetica" w:eastAsia="Times New Roman" w:hAnsi="Helvetica" w:cs="Helvetica"/>
          <w:color w:val="212121"/>
          <w:sz w:val="26"/>
          <w:szCs w:val="26"/>
          <w:lang w:eastAsia="ru-RU"/>
        </w:rPr>
        <w:t>системное</w:t>
      </w:r>
      <w:proofErr w:type="gramEnd"/>
      <w:r w:rsidRPr="000F6E60">
        <w:rPr>
          <w:rFonts w:ascii="Helvetica" w:eastAsia="Times New Roman" w:hAnsi="Helvetica" w:cs="Helvetica"/>
          <w:color w:val="212121"/>
          <w:sz w:val="26"/>
          <w:szCs w:val="26"/>
          <w:lang w:eastAsia="ru-RU"/>
        </w:rPr>
        <w:t>, многостороннее научение Основам православной веры и христианской жизни. Она может реализовываться в рамках воскресной школы для взрослых, богословских или катехизических курсов.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Схематично план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взрослых в наиболее распространенной форме – воскресной школы для взрослых – может выглядеть следующим образом. Помимо катехизиса в блоке основных курсов важно включать Священное Писание, православное богослужение и таинства, историю Церкви и церковнославянский язык. Вариативная часть может включать церковное искусство, церковный месяцеслов и другие.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От систематических катехизических занятий следует отличать </w:t>
      </w:r>
      <w:proofErr w:type="spellStart"/>
      <w:r w:rsidRPr="000F6E60">
        <w:rPr>
          <w:rFonts w:ascii="Helvetica" w:eastAsia="Times New Roman" w:hAnsi="Helvetica" w:cs="Helvetica"/>
          <w:color w:val="212121"/>
          <w:sz w:val="26"/>
          <w:szCs w:val="26"/>
          <w:lang w:eastAsia="ru-RU"/>
        </w:rPr>
        <w:t>внебогослужебные</w:t>
      </w:r>
      <w:proofErr w:type="spellEnd"/>
      <w:r w:rsidRPr="000F6E60">
        <w:rPr>
          <w:rFonts w:ascii="Helvetica" w:eastAsia="Times New Roman" w:hAnsi="Helvetica" w:cs="Helvetica"/>
          <w:color w:val="212121"/>
          <w:sz w:val="26"/>
          <w:szCs w:val="26"/>
          <w:lang w:eastAsia="ru-RU"/>
        </w:rPr>
        <w:t xml:space="preserve"> чтения и собеседования. Данная форма в наибольшей степени раскрывает возможности взаимного общения, диалога между священнослужителями, </w:t>
      </w:r>
      <w:proofErr w:type="spellStart"/>
      <w:r w:rsidRPr="000F6E60">
        <w:rPr>
          <w:rFonts w:ascii="Helvetica" w:eastAsia="Times New Roman" w:hAnsi="Helvetica" w:cs="Helvetica"/>
          <w:color w:val="212121"/>
          <w:sz w:val="26"/>
          <w:szCs w:val="26"/>
          <w:lang w:eastAsia="ru-RU"/>
        </w:rPr>
        <w:t>катехизаторами</w:t>
      </w:r>
      <w:proofErr w:type="spellEnd"/>
      <w:r w:rsidRPr="000F6E60">
        <w:rPr>
          <w:rFonts w:ascii="Helvetica" w:eastAsia="Times New Roman" w:hAnsi="Helvetica" w:cs="Helvetica"/>
          <w:color w:val="212121"/>
          <w:sz w:val="26"/>
          <w:szCs w:val="26"/>
          <w:lang w:eastAsia="ru-RU"/>
        </w:rPr>
        <w:t xml:space="preserve">, прихожанами, иными участниками встреч и позволяет глубоко, обстоятельно рассматривать обсуждаемые темы. К </w:t>
      </w:r>
      <w:proofErr w:type="spellStart"/>
      <w:r w:rsidRPr="000F6E60">
        <w:rPr>
          <w:rFonts w:ascii="Helvetica" w:eastAsia="Times New Roman" w:hAnsi="Helvetica" w:cs="Helvetica"/>
          <w:color w:val="212121"/>
          <w:sz w:val="26"/>
          <w:szCs w:val="26"/>
          <w:lang w:eastAsia="ru-RU"/>
        </w:rPr>
        <w:t>внебогослужебным</w:t>
      </w:r>
      <w:proofErr w:type="spellEnd"/>
      <w:r w:rsidRPr="000F6E60">
        <w:rPr>
          <w:rFonts w:ascii="Helvetica" w:eastAsia="Times New Roman" w:hAnsi="Helvetica" w:cs="Helvetica"/>
          <w:color w:val="212121"/>
          <w:sz w:val="26"/>
          <w:szCs w:val="26"/>
          <w:lang w:eastAsia="ru-RU"/>
        </w:rPr>
        <w:t xml:space="preserve"> чтениям и собеседованиям могут быть отнесены, в частности, беседы со священником и темати</w:t>
      </w:r>
      <w:r w:rsidRPr="000F6E60">
        <w:rPr>
          <w:rFonts w:ascii="Helvetica" w:eastAsia="Times New Roman" w:hAnsi="Helvetica" w:cs="Helvetica"/>
          <w:color w:val="212121"/>
          <w:sz w:val="26"/>
          <w:szCs w:val="26"/>
          <w:lang w:eastAsia="ru-RU"/>
        </w:rPr>
        <w:softHyphen/>
        <w:t>ческие встречи. Наиболее подходящей возможностью для таких бесед и встреч является общая трапеза для всех жела</w:t>
      </w:r>
      <w:r w:rsidRPr="000F6E60">
        <w:rPr>
          <w:rFonts w:ascii="Helvetica" w:eastAsia="Times New Roman" w:hAnsi="Helvetica" w:cs="Helvetica"/>
          <w:color w:val="212121"/>
          <w:sz w:val="26"/>
          <w:szCs w:val="26"/>
          <w:lang w:eastAsia="ru-RU"/>
        </w:rPr>
        <w:softHyphen/>
        <w:t>ющих прихожан после окончания Божественной литургии, практика которой укоренена в церковной традиции. На такие беседы за трапезой, если наблюдается заинтересованность прихожан, могут приглашаться и профессиональные преподаватели по отдельным дисциплинам.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Также большое значение имеют библейские беседы и евангельские кружки; беседы по изучению богослужения.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Кроме того, важно упомянуть следующие направления: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церковная проповедь, пастырское слово, которое сопровождает богослужение, таинство и обряд, актуализируя для участвующих в них Священное Писание и Предание Церкви;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богослужебные </w:t>
      </w:r>
      <w:proofErr w:type="spellStart"/>
      <w:r w:rsidRPr="000F6E60">
        <w:rPr>
          <w:rFonts w:ascii="Helvetica" w:eastAsia="Times New Roman" w:hAnsi="Helvetica" w:cs="Helvetica"/>
          <w:color w:val="212121"/>
          <w:sz w:val="26"/>
          <w:szCs w:val="26"/>
          <w:lang w:eastAsia="ru-RU"/>
        </w:rPr>
        <w:t>негимнографические</w:t>
      </w:r>
      <w:proofErr w:type="spellEnd"/>
      <w:r w:rsidRPr="000F6E60">
        <w:rPr>
          <w:rFonts w:ascii="Helvetica" w:eastAsia="Times New Roman" w:hAnsi="Helvetica" w:cs="Helvetica"/>
          <w:color w:val="212121"/>
          <w:sz w:val="26"/>
          <w:szCs w:val="26"/>
          <w:lang w:eastAsia="ru-RU"/>
        </w:rPr>
        <w:t xml:space="preserve"> чтения (синаксарь в русском переводе на двунадесятые праздники, толкования Священного Писания на Всенощном бдении, жития святых и т.п.) и своевременные комментарии к богослужебным текстам позволяют полнее раскрывать и использовать катехизический потенциал богослужения;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оформление просветительных стендов катехизи</w:t>
      </w:r>
      <w:r w:rsidRPr="000F6E60">
        <w:rPr>
          <w:rFonts w:ascii="Helvetica" w:eastAsia="Times New Roman" w:hAnsi="Helvetica" w:cs="Helvetica"/>
          <w:color w:val="212121"/>
          <w:sz w:val="26"/>
          <w:szCs w:val="26"/>
          <w:lang w:eastAsia="ru-RU"/>
        </w:rPr>
        <w:softHyphen/>
        <w:t>ческими материалами, распространение катехизических листков и иных просветительных материалов;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приходское консультирование по вопросам православной веры и церковной жизни;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экскурсии по храму и паломнические поездки;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просветительные </w:t>
      </w:r>
      <w:proofErr w:type="gramStart"/>
      <w:r w:rsidRPr="000F6E60">
        <w:rPr>
          <w:rFonts w:ascii="Helvetica" w:eastAsia="Times New Roman" w:hAnsi="Helvetica" w:cs="Helvetica"/>
          <w:color w:val="212121"/>
          <w:sz w:val="26"/>
          <w:szCs w:val="26"/>
          <w:lang w:eastAsia="ru-RU"/>
        </w:rPr>
        <w:t>интернет-проекты</w:t>
      </w:r>
      <w:proofErr w:type="gramEnd"/>
      <w:r w:rsidRPr="000F6E60">
        <w:rPr>
          <w:rFonts w:ascii="Helvetica" w:eastAsia="Times New Roman" w:hAnsi="Helvetica" w:cs="Helvetica"/>
          <w:color w:val="212121"/>
          <w:sz w:val="26"/>
          <w:szCs w:val="26"/>
          <w:lang w:eastAsia="ru-RU"/>
        </w:rPr>
        <w:t xml:space="preserve"> и др.</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Формы и соответствующие им направления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дополняют друг друга. Приход может использовать их, адаптируя к собственным обстоятельствам с наибольшей эффективностью. Возможны различные подходы к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после Крещения с учетом характеристик прихода, внешней среды, в которой он расположен, числа и специфики прихожан, особенностей духовного руководства священника и т.д. Именно многообразие путей способно обеспечить эффективность, действенность достижения целей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Приход – это среда, вбирающая в себя всю полноту общения и совместной деятельности детей и взрослых в пределах конкретного прихода, его духовной жизни и традиций. Среда прихода должна быть: духовной, благочестивой, чтобы человек чувствовал искренние намерения; </w:t>
      </w:r>
      <w:proofErr w:type="spellStart"/>
      <w:r w:rsidRPr="000F6E60">
        <w:rPr>
          <w:rFonts w:ascii="Helvetica" w:eastAsia="Times New Roman" w:hAnsi="Helvetica" w:cs="Helvetica"/>
          <w:color w:val="212121"/>
          <w:sz w:val="26"/>
          <w:szCs w:val="26"/>
          <w:lang w:eastAsia="ru-RU"/>
        </w:rPr>
        <w:t>воцерковлению</w:t>
      </w:r>
      <w:proofErr w:type="spellEnd"/>
      <w:r w:rsidRPr="000F6E60">
        <w:rPr>
          <w:rFonts w:ascii="Helvetica" w:eastAsia="Times New Roman" w:hAnsi="Helvetica" w:cs="Helvetica"/>
          <w:color w:val="212121"/>
          <w:sz w:val="26"/>
          <w:szCs w:val="26"/>
          <w:lang w:eastAsia="ru-RU"/>
        </w:rPr>
        <w:t xml:space="preserve"> прихожан должно уделяться целенаправленное внимание.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Приходская община объединяется едиными ценностными ориентирами, укладом, традициями, которые складываются из общей молитвы (богослужение, молебны, таинства, чтение акафистов и др.); общих праздников церковного года, именин, приходских праздников; общего постижения вероучения во время катехизических бесед и занятий по наставлению в вере (занятия в возрастных и смешанных (взрослые, дети) группах прихожан);</w:t>
      </w:r>
      <w:proofErr w:type="gramEnd"/>
      <w:r w:rsidRPr="000F6E60">
        <w:rPr>
          <w:rFonts w:ascii="Helvetica" w:eastAsia="Times New Roman" w:hAnsi="Helvetica" w:cs="Helvetica"/>
          <w:color w:val="212121"/>
          <w:sz w:val="26"/>
          <w:szCs w:val="26"/>
          <w:lang w:eastAsia="ru-RU"/>
        </w:rPr>
        <w:t xml:space="preserve"> </w:t>
      </w:r>
      <w:proofErr w:type="gramStart"/>
      <w:r w:rsidRPr="000F6E60">
        <w:rPr>
          <w:rFonts w:ascii="Helvetica" w:eastAsia="Times New Roman" w:hAnsi="Helvetica" w:cs="Helvetica"/>
          <w:color w:val="212121"/>
          <w:sz w:val="26"/>
          <w:szCs w:val="26"/>
          <w:lang w:eastAsia="ru-RU"/>
        </w:rPr>
        <w:t xml:space="preserve">общего труда по </w:t>
      </w:r>
      <w:proofErr w:type="spellStart"/>
      <w:r w:rsidRPr="000F6E60">
        <w:rPr>
          <w:rFonts w:ascii="Helvetica" w:eastAsia="Times New Roman" w:hAnsi="Helvetica" w:cs="Helvetica"/>
          <w:color w:val="212121"/>
          <w:sz w:val="26"/>
          <w:szCs w:val="26"/>
          <w:lang w:eastAsia="ru-RU"/>
        </w:rPr>
        <w:t>благоукрашению</w:t>
      </w:r>
      <w:proofErr w:type="spellEnd"/>
      <w:r w:rsidRPr="000F6E60">
        <w:rPr>
          <w:rFonts w:ascii="Helvetica" w:eastAsia="Times New Roman" w:hAnsi="Helvetica" w:cs="Helvetica"/>
          <w:color w:val="212121"/>
          <w:sz w:val="26"/>
          <w:szCs w:val="26"/>
          <w:lang w:eastAsia="ru-RU"/>
        </w:rPr>
        <w:t xml:space="preserve"> храма, его территории, приходских помещений, библиотеки и др.; общей трапезы; взаимной помощи и поддержки (молитвенной, физической, материальной, финансовой и др.), социального и иного служения; паломнических поездок по святым местам, помощи в восстановлении святынь, духовного </w:t>
      </w:r>
      <w:r w:rsidRPr="000F6E60">
        <w:rPr>
          <w:rFonts w:ascii="Helvetica" w:eastAsia="Times New Roman" w:hAnsi="Helvetica" w:cs="Helvetica"/>
          <w:color w:val="212121"/>
          <w:sz w:val="26"/>
          <w:szCs w:val="26"/>
          <w:lang w:eastAsia="ru-RU"/>
        </w:rPr>
        <w:lastRenderedPageBreak/>
        <w:t>краеведения и др.; участия в мероприятиях благочиния и епархии; взаимо</w:t>
      </w:r>
      <w:r w:rsidRPr="000F6E60">
        <w:rPr>
          <w:rFonts w:ascii="Helvetica" w:eastAsia="Times New Roman" w:hAnsi="Helvetica" w:cs="Helvetica"/>
          <w:color w:val="212121"/>
          <w:sz w:val="26"/>
          <w:szCs w:val="26"/>
          <w:lang w:eastAsia="ru-RU"/>
        </w:rPr>
        <w:softHyphen/>
        <w:t>действия со светскими организациями села, города и др.</w:t>
      </w:r>
      <w:proofErr w:type="gramEnd"/>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Уклад общины должен с необходимостью включать в себя целенаправленную деятельность по созданию условий для приобщения </w:t>
      </w:r>
      <w:proofErr w:type="spellStart"/>
      <w:r w:rsidRPr="000F6E60">
        <w:rPr>
          <w:rFonts w:ascii="Helvetica" w:eastAsia="Times New Roman" w:hAnsi="Helvetica" w:cs="Helvetica"/>
          <w:color w:val="212121"/>
          <w:sz w:val="26"/>
          <w:szCs w:val="26"/>
          <w:lang w:eastAsia="ru-RU"/>
        </w:rPr>
        <w:t>новоначальных</w:t>
      </w:r>
      <w:proofErr w:type="spellEnd"/>
      <w:r w:rsidRPr="000F6E60">
        <w:rPr>
          <w:rFonts w:ascii="Helvetica" w:eastAsia="Times New Roman" w:hAnsi="Helvetica" w:cs="Helvetica"/>
          <w:color w:val="212121"/>
          <w:sz w:val="26"/>
          <w:szCs w:val="26"/>
          <w:lang w:eastAsia="ru-RU"/>
        </w:rPr>
        <w:t xml:space="preserve"> к жизни Церкви.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u w:val="single"/>
          <w:lang w:eastAsia="ru-RU"/>
        </w:rPr>
        <w:t>ГЛАВА 3. ДЕЯТЕЛЬНОСТЬ ВОСКРЕСНЫХ ШКОЛ ДЛЯ ДЕТЕЙ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За три последних десятилетия воскресная школа сделала гигантский шаг в своем развитии: от фактического нуля до формирования общецерковной системы, опирающейся на стандарты единой нормативной базы при всем многообразии методик ведения занятий. По данным аттестации 2015–2017 гг. в Русской Православной Церкви насчитывается порядка 6000 воскресных школ, их воспитанниками являются свыше 170 000 человек.</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Изначальными ориентирами, лежавшими в основе приходской работы с детьми, были церковно-приходские и воскресные дореволюционные, а также современные общеобразовательные школы. Церковная педагогика только начинала делать первые шаги после десятилетий атеистических гонений, и иные модели развития на тот момент были недоступны.</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Школа (с линейкой учебных дисциплин, жесткими требованиями к организационным формам, техническому оснащению, академическим подходом к наполнению учебных занятий, подготовкой немалого по количеству книг комплекта учебников) в итоге стала главной формой церковно-приходского попечения о детях. Благодаря этому удалось в разы поднять учебную составляющую работы. При этом учеб</w:t>
      </w:r>
      <w:r w:rsidRPr="000F6E60">
        <w:rPr>
          <w:rFonts w:ascii="Helvetica" w:eastAsia="Times New Roman" w:hAnsi="Helvetica" w:cs="Helvetica"/>
          <w:color w:val="212121"/>
          <w:sz w:val="26"/>
          <w:szCs w:val="26"/>
          <w:lang w:eastAsia="ru-RU"/>
        </w:rPr>
        <w:softHyphen/>
        <w:t>ный подход стал основным в деятельности воскресных школ.</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Вместе с тем ведущийся Синодальным отделом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мониторинг процессов деятельности воскресных школ показал необходимость корректировки упомянутого подхода, который исчерпал возможности роста, а в чем-то стал и сдерживающим фактором развития (что во многом подтвердили данные проведенной аттестации 2015–2017 гг.).</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 июне 2015 года Святейший Патриарх Кирилл дал поручение выработать подходы к корректировке деятельности воскресных школ и формированию их единой учебно-методической базы. Для этой цели была сформирована специальная рабочая группа при Синодальном отделе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Экспертная проработка данного вопроса дала возможность комплексно оценить сложившуюся ситуацию и обнаружить ключевые проблемы:</w:t>
      </w:r>
    </w:p>
    <w:p w:rsidR="000F6E60" w:rsidRPr="000F6E60" w:rsidRDefault="000F6E60" w:rsidP="000F6E60">
      <w:pPr>
        <w:numPr>
          <w:ilvl w:val="0"/>
          <w:numId w:val="13"/>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Значительный уход детей из воскресных школ, начиная с 11–12-летнего возраста. </w:t>
      </w:r>
      <w:r w:rsidRPr="000F6E60">
        <w:rPr>
          <w:rFonts w:ascii="Helvetica" w:eastAsia="Times New Roman" w:hAnsi="Helvetica" w:cs="Helvetica"/>
          <w:color w:val="212121"/>
          <w:sz w:val="26"/>
          <w:szCs w:val="26"/>
          <w:lang w:eastAsia="ru-RU"/>
        </w:rPr>
        <w:t xml:space="preserve">По данным аттестации почти повсеместно детей возрастной категории 12–16 лет в воскресных школах остается в 1,5–2 </w:t>
      </w:r>
      <w:r w:rsidRPr="000F6E60">
        <w:rPr>
          <w:rFonts w:ascii="Helvetica" w:eastAsia="Times New Roman" w:hAnsi="Helvetica" w:cs="Helvetica"/>
          <w:color w:val="212121"/>
          <w:sz w:val="26"/>
          <w:szCs w:val="26"/>
          <w:lang w:eastAsia="ru-RU"/>
        </w:rPr>
        <w:lastRenderedPageBreak/>
        <w:t>раза меньше, чем это было в возрастной группе 7–11 лет. При этом границы приходской жизни в восприятии детей нередко сужаются до границ занятий воскресных школ (а потому, прекращая посещать их, дети перестают посещать и саму церковь)</w:t>
      </w:r>
      <w:bookmarkStart w:id="32" w:name="_ftnref32"/>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"_ftn32"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[32]</w:t>
      </w:r>
      <w:r w:rsidRPr="000F6E60">
        <w:rPr>
          <w:rFonts w:ascii="Helvetica" w:eastAsia="Times New Roman" w:hAnsi="Helvetica" w:cs="Helvetica"/>
          <w:color w:val="212121"/>
          <w:sz w:val="26"/>
          <w:szCs w:val="26"/>
          <w:lang w:eastAsia="ru-RU"/>
        </w:rPr>
        <w:fldChar w:fldCharType="end"/>
      </w:r>
      <w:bookmarkEnd w:id="32"/>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13"/>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Количество воспитанников в воскресных школах несоизмеримо мало</w:t>
      </w:r>
      <w:r w:rsidRPr="000F6E60">
        <w:rPr>
          <w:rFonts w:ascii="Helvetica" w:eastAsia="Times New Roman" w:hAnsi="Helvetica" w:cs="Helvetica"/>
          <w:color w:val="212121"/>
          <w:sz w:val="26"/>
          <w:szCs w:val="26"/>
          <w:lang w:eastAsia="ru-RU"/>
        </w:rPr>
        <w:t> в сравнении с количеством детей того же возраста, проживающих в том же регионе в то же время.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Дальнейшая диагностика ситуации, опирающаяся на анализ данных аттестации, экспертные интервью в рамках московских и региональных семинаров, рабочих встреч, регионального и международного этапов Рождественских образовательных чтений позволила выявить сопутствующие процессы:</w:t>
      </w:r>
    </w:p>
    <w:p w:rsidR="000F6E60" w:rsidRPr="000F6E60" w:rsidRDefault="000F6E60" w:rsidP="000F6E60">
      <w:pPr>
        <w:numPr>
          <w:ilvl w:val="0"/>
          <w:numId w:val="14"/>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Нормативная база</w:t>
      </w:r>
      <w:r w:rsidRPr="000F6E60">
        <w:rPr>
          <w:rFonts w:ascii="Helvetica" w:eastAsia="Times New Roman" w:hAnsi="Helvetica" w:cs="Helvetica"/>
          <w:color w:val="212121"/>
          <w:sz w:val="26"/>
          <w:szCs w:val="26"/>
          <w:lang w:eastAsia="ru-RU"/>
        </w:rPr>
        <w:t>, регламентирующая деятельность воскресных школ, задав первичный позитивный импульс к развитию, к 2015 году, исчерпав свой потенциал, стала </w:t>
      </w:r>
      <w:r w:rsidRPr="000F6E60">
        <w:rPr>
          <w:rFonts w:ascii="Helvetica" w:eastAsia="Times New Roman" w:hAnsi="Helvetica" w:cs="Helvetica"/>
          <w:i/>
          <w:iCs/>
          <w:color w:val="212121"/>
          <w:sz w:val="26"/>
          <w:szCs w:val="26"/>
          <w:lang w:eastAsia="ru-RU"/>
        </w:rPr>
        <w:t>обременительной</w:t>
      </w:r>
      <w:r w:rsidRPr="000F6E60">
        <w:rPr>
          <w:rFonts w:ascii="Helvetica" w:eastAsia="Times New Roman" w:hAnsi="Helvetica" w:cs="Helvetica"/>
          <w:color w:val="212121"/>
          <w:sz w:val="26"/>
          <w:szCs w:val="26"/>
          <w:lang w:eastAsia="ru-RU"/>
        </w:rPr>
        <w:t> как для педагогов, так и для воспитанников (в области содержания программ и требований к результатам обучения).</w:t>
      </w:r>
    </w:p>
    <w:p w:rsidR="000F6E60" w:rsidRPr="000F6E60" w:rsidRDefault="000F6E60" w:rsidP="000F6E60">
      <w:pPr>
        <w:numPr>
          <w:ilvl w:val="0"/>
          <w:numId w:val="14"/>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Деятельность воскресных школ в основной их массе сузилась до рамок обучения вероучению</w:t>
      </w:r>
      <w:r w:rsidRPr="000F6E60">
        <w:rPr>
          <w:rFonts w:ascii="Helvetica" w:eastAsia="Times New Roman" w:hAnsi="Helvetica" w:cs="Helvetica"/>
          <w:color w:val="212121"/>
          <w:sz w:val="26"/>
          <w:szCs w:val="26"/>
          <w:lang w:eastAsia="ru-RU"/>
        </w:rPr>
        <w:t xml:space="preserve">, понимаемого в большинстве случаев лишь как передача «совокупности </w:t>
      </w:r>
      <w:proofErr w:type="spellStart"/>
      <w:r w:rsidRPr="000F6E60">
        <w:rPr>
          <w:rFonts w:ascii="Helvetica" w:eastAsia="Times New Roman" w:hAnsi="Helvetica" w:cs="Helvetica"/>
          <w:color w:val="212121"/>
          <w:sz w:val="26"/>
          <w:szCs w:val="26"/>
          <w:lang w:eastAsia="ru-RU"/>
        </w:rPr>
        <w:t>вероучительных</w:t>
      </w:r>
      <w:proofErr w:type="spellEnd"/>
      <w:r w:rsidRPr="000F6E60">
        <w:rPr>
          <w:rFonts w:ascii="Helvetica" w:eastAsia="Times New Roman" w:hAnsi="Helvetica" w:cs="Helvetica"/>
          <w:color w:val="212121"/>
          <w:sz w:val="26"/>
          <w:szCs w:val="26"/>
          <w:lang w:eastAsia="ru-RU"/>
        </w:rPr>
        <w:t xml:space="preserve"> определений»</w:t>
      </w:r>
      <w:bookmarkStart w:id="33" w:name="_ftnref33"/>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"_ftn33"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[33]</w:t>
      </w:r>
      <w:r w:rsidRPr="000F6E60">
        <w:rPr>
          <w:rFonts w:ascii="Helvetica" w:eastAsia="Times New Roman" w:hAnsi="Helvetica" w:cs="Helvetica"/>
          <w:color w:val="212121"/>
          <w:sz w:val="26"/>
          <w:szCs w:val="26"/>
          <w:lang w:eastAsia="ru-RU"/>
        </w:rPr>
        <w:fldChar w:fldCharType="end"/>
      </w:r>
      <w:bookmarkEnd w:id="33"/>
      <w:r w:rsidRPr="000F6E60">
        <w:rPr>
          <w:rFonts w:ascii="Helvetica" w:eastAsia="Times New Roman" w:hAnsi="Helvetica" w:cs="Helvetica"/>
          <w:color w:val="212121"/>
          <w:sz w:val="26"/>
          <w:szCs w:val="26"/>
          <w:lang w:eastAsia="ru-RU"/>
        </w:rPr>
        <w:t> (хотя и в различных форматах). При этом с точки зрения святоотеческой мысли, вероучение – это не просто сумма передаваемых знаний, но полнота благодатной жизни во Христе</w:t>
      </w:r>
      <w:bookmarkStart w:id="34" w:name="_ftnref34"/>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"_ftn34"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[34]</w:t>
      </w:r>
      <w:r w:rsidRPr="000F6E60">
        <w:rPr>
          <w:rFonts w:ascii="Helvetica" w:eastAsia="Times New Roman" w:hAnsi="Helvetica" w:cs="Helvetica"/>
          <w:color w:val="212121"/>
          <w:sz w:val="26"/>
          <w:szCs w:val="26"/>
          <w:lang w:eastAsia="ru-RU"/>
        </w:rPr>
        <w:fldChar w:fldCharType="end"/>
      </w:r>
      <w:bookmarkStart w:id="35" w:name="_ftnref35"/>
      <w:bookmarkEnd w:id="34"/>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"_ftn35"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[35]</w:t>
      </w:r>
      <w:r w:rsidRPr="000F6E60">
        <w:rPr>
          <w:rFonts w:ascii="Helvetica" w:eastAsia="Times New Roman" w:hAnsi="Helvetica" w:cs="Helvetica"/>
          <w:color w:val="212121"/>
          <w:sz w:val="26"/>
          <w:szCs w:val="26"/>
          <w:lang w:eastAsia="ru-RU"/>
        </w:rPr>
        <w:fldChar w:fldCharType="end"/>
      </w:r>
      <w:bookmarkEnd w:id="35"/>
      <w:r w:rsidRPr="000F6E60">
        <w:rPr>
          <w:rFonts w:ascii="Helvetica" w:eastAsia="Times New Roman" w:hAnsi="Helvetica" w:cs="Helvetica"/>
          <w:i/>
          <w:iCs/>
          <w:color w:val="212121"/>
          <w:sz w:val="26"/>
          <w:szCs w:val="26"/>
          <w:lang w:eastAsia="ru-RU"/>
        </w:rPr>
        <w:t>.</w:t>
      </w:r>
    </w:p>
    <w:p w:rsidR="000F6E60" w:rsidRPr="000F6E60" w:rsidRDefault="000F6E60" w:rsidP="000F6E60">
      <w:pPr>
        <w:numPr>
          <w:ilvl w:val="0"/>
          <w:numId w:val="14"/>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Комплекс психолого-педагогических проблем</w:t>
      </w:r>
      <w:r w:rsidRPr="000F6E60">
        <w:rPr>
          <w:rFonts w:ascii="Helvetica" w:eastAsia="Times New Roman" w:hAnsi="Helvetica" w:cs="Helvetica"/>
          <w:color w:val="212121"/>
          <w:sz w:val="26"/>
          <w:szCs w:val="26"/>
          <w:lang w:eastAsia="ru-RU"/>
        </w:rPr>
        <w:t>:</w:t>
      </w:r>
    </w:p>
    <w:p w:rsidR="000F6E60" w:rsidRPr="000F6E60" w:rsidRDefault="000F6E60" w:rsidP="000F6E60">
      <w:pPr>
        <w:numPr>
          <w:ilvl w:val="1"/>
          <w:numId w:val="14"/>
        </w:numPr>
        <w:spacing w:after="0" w:line="240" w:lineRule="auto"/>
        <w:ind w:left="6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недостаточное использование эффективных методик ведения занятий;</w:t>
      </w:r>
    </w:p>
    <w:p w:rsidR="000F6E60" w:rsidRPr="000F6E60" w:rsidRDefault="000F6E60" w:rsidP="000F6E60">
      <w:pPr>
        <w:numPr>
          <w:ilvl w:val="1"/>
          <w:numId w:val="14"/>
        </w:numPr>
        <w:spacing w:after="0" w:line="240" w:lineRule="auto"/>
        <w:ind w:left="6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малая ориентация на психолого-педагогические особенности возрастных категорий воспитанников;</w:t>
      </w:r>
    </w:p>
    <w:p w:rsidR="000F6E60" w:rsidRPr="000F6E60" w:rsidRDefault="000F6E60" w:rsidP="000F6E60">
      <w:pPr>
        <w:numPr>
          <w:ilvl w:val="1"/>
          <w:numId w:val="14"/>
        </w:numPr>
        <w:spacing w:after="0" w:line="240" w:lineRule="auto"/>
        <w:ind w:left="6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недостаток комплексных методических рекомендаций, описывающих образовательные ресурсы, способные решать задачи по наставлению детей в вере.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Перед Рабочей группой встала задача определения взаимосвязи этих процессов друг с другом и первоочередных мер.</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Первым этапом работы стало обновление церковной нормативной базы</w:t>
      </w:r>
      <w:r w:rsidRPr="000F6E60">
        <w:rPr>
          <w:rFonts w:ascii="Helvetica" w:eastAsia="Times New Roman" w:hAnsi="Helvetica" w:cs="Helvetica"/>
          <w:color w:val="212121"/>
          <w:sz w:val="26"/>
          <w:szCs w:val="26"/>
          <w:lang w:eastAsia="ru-RU"/>
        </w:rPr>
        <w:t>, регламентирующей деятельность воскресных школ, – Положения о деятельности воскресных школ для детей Русской Православной Церкви на территории Российской Федерации и Стандарта учебно-воспитательной деятельности в воскресных школах (для детей) Русской Православной Церкви на территории Российской Федерации.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Корректировка этих документов требовалась еще и в связи с требованиями государственных контролирующих органов. По сути, в определенный момент они начали трактовать деятельность воскресных школ как образовательную, подлежащую государственному лицензированию. Поскольку образовательная деятельность без лицензии в России – деяние наказуемое, потребовалось устранить возникшую проблему. В 2015 г. были внесены поправки в Федеральный закон № 125-ФЗ от 26.09.1997 «О свободе совести и о религиозных объединениях», после чего – и в нашу нормативную базу.</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Положение и Стандарт претерпели восемь редакций. Свои замечания и предложения вносили практически все синодальные ведомства, высшие учебные заведения Церкви, представители педагогического и экспертного сообществ. Все это обобщалось, что-то принималось, что-то мотивированно отклонялось. Каждый раз документы серьезнейшим образом обсуждались на заседаниях Высшего Церковного Совета. На последнем в 2016 году заседании Высшего Церковного Совета (29 декабря) документы были приняты. 9 марта 2017 года их утвердил Священный Синод.</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 итогам проделанной работы была скорректирована их структура, четко разграничены сферы применения. Положение регламентирует организационные принципы работы воскресных школ, Стандарт – содержание и объем их деятельности.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Были также актуализированы цели и задачи деятельности воскресных </w:t>
      </w:r>
      <w:proofErr w:type="gramStart"/>
      <w:r w:rsidRPr="000F6E60">
        <w:rPr>
          <w:rFonts w:ascii="Helvetica" w:eastAsia="Times New Roman" w:hAnsi="Helvetica" w:cs="Helvetica"/>
          <w:color w:val="212121"/>
          <w:sz w:val="26"/>
          <w:szCs w:val="26"/>
          <w:lang w:eastAsia="ru-RU"/>
        </w:rPr>
        <w:t>школ</w:t>
      </w:r>
      <w:proofErr w:type="gramEnd"/>
      <w:r w:rsidRPr="000F6E60">
        <w:rPr>
          <w:rFonts w:ascii="Helvetica" w:eastAsia="Times New Roman" w:hAnsi="Helvetica" w:cs="Helvetica"/>
          <w:color w:val="212121"/>
          <w:sz w:val="26"/>
          <w:szCs w:val="26"/>
          <w:lang w:eastAsia="ru-RU"/>
        </w:rPr>
        <w:t xml:space="preserve"> как в контексте государственных нормативных актов, так и в контексте богословской, исторической и правовой традиции Русской Православной Церкви.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Из документов исключены все положения, позволявшие трактовать деятельность воскресных школ как образовательных организаций, в том числе и дополнительного образования. Это касается также промежуточной и итоговой аттестации, сдачи зачетных и экзаменационных испытаний.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Исключен такой вид воскресных школ, как школы, имеющие юридическое лицо (в связи с изменением законодательства). Деятельность церковных организаций дополнительного образования «Центры духовно-нравственного воспитания» предложено регулировать в соответствии с отдельным приказом </w:t>
      </w:r>
      <w:proofErr w:type="spellStart"/>
      <w:r w:rsidRPr="000F6E60">
        <w:rPr>
          <w:rFonts w:ascii="Helvetica" w:eastAsia="Times New Roman" w:hAnsi="Helvetica" w:cs="Helvetica"/>
          <w:color w:val="212121"/>
          <w:sz w:val="26"/>
          <w:szCs w:val="26"/>
          <w:lang w:eastAsia="ru-RU"/>
        </w:rPr>
        <w:t>СОРОиК</w:t>
      </w:r>
      <w:proofErr w:type="spellEnd"/>
      <w:r w:rsidRPr="000F6E60">
        <w:rPr>
          <w:rFonts w:ascii="Helvetica" w:eastAsia="Times New Roman" w:hAnsi="Helvetica" w:cs="Helvetica"/>
          <w:color w:val="212121"/>
          <w:sz w:val="26"/>
          <w:szCs w:val="26"/>
          <w:lang w:eastAsia="ru-RU"/>
        </w:rPr>
        <w:t>, в рамках Положения о конфессиональной аттестации и выдаче конфессионального представления Русской Православной Церкви образовательным организациям с религиозным компонентом.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Исключено деление учебного процесса на ступени (дошкольную, начальную, основную, дополнительную). Вместо них определены возрастные категории, которые также были уточнены. Это связано с тем, что учебный процесс в воскресной школе носит не линейный характер, как это есть в общеобразовательной школе. В обычной школе ребенок приходит в первый класс и далее поступательно движется к выпуску в одиннадцатом. </w:t>
      </w:r>
      <w:proofErr w:type="gramStart"/>
      <w:r w:rsidRPr="000F6E60">
        <w:rPr>
          <w:rFonts w:ascii="Helvetica" w:eastAsia="Times New Roman" w:hAnsi="Helvetica" w:cs="Helvetica"/>
          <w:color w:val="212121"/>
          <w:sz w:val="26"/>
          <w:szCs w:val="26"/>
          <w:lang w:eastAsia="ru-RU"/>
        </w:rPr>
        <w:t>Причем он не может не учиться, он обязан пройти весь курс обучения последовательно, с первого по выпускной классы.</w:t>
      </w:r>
      <w:proofErr w:type="gramEnd"/>
      <w:r w:rsidRPr="000F6E60">
        <w:rPr>
          <w:rFonts w:ascii="Helvetica" w:eastAsia="Times New Roman" w:hAnsi="Helvetica" w:cs="Helvetica"/>
          <w:color w:val="212121"/>
          <w:sz w:val="26"/>
          <w:szCs w:val="26"/>
          <w:lang w:eastAsia="ru-RU"/>
        </w:rPr>
        <w:t xml:space="preserve"> Таковы требования закона. В воскресной школе все не совсем так. Посещение воскресной школы </w:t>
      </w:r>
      <w:proofErr w:type="gramStart"/>
      <w:r w:rsidRPr="000F6E60">
        <w:rPr>
          <w:rFonts w:ascii="Helvetica" w:eastAsia="Times New Roman" w:hAnsi="Helvetica" w:cs="Helvetica"/>
          <w:color w:val="212121"/>
          <w:sz w:val="26"/>
          <w:szCs w:val="26"/>
          <w:lang w:eastAsia="ru-RU"/>
        </w:rPr>
        <w:t>абсолютно добровольно</w:t>
      </w:r>
      <w:proofErr w:type="gramEnd"/>
      <w:r w:rsidRPr="000F6E60">
        <w:rPr>
          <w:rFonts w:ascii="Helvetica" w:eastAsia="Times New Roman" w:hAnsi="Helvetica" w:cs="Helvetica"/>
          <w:color w:val="212121"/>
          <w:sz w:val="26"/>
          <w:szCs w:val="26"/>
          <w:lang w:eastAsia="ru-RU"/>
        </w:rPr>
        <w:t xml:space="preserve">. И дети приходят на занятия практически в любом возрасте. И с совершенно разным уровнем подготовки. А это значит, что программа воскресных школ должна быть так построена, чтобы ребенок с любого возраста мог включиться в занятия. Поэтому новый Стандарт предлагает не линейную программу обучения, как в обычной школе, а построенную по принципу концентрических кругов. В основе такого подхода – учет психологического развития ребенка, способность в его возрасте воспринимать ту или иную информацию. А </w:t>
      </w:r>
      <w:r w:rsidRPr="000F6E60">
        <w:rPr>
          <w:rFonts w:ascii="Helvetica" w:eastAsia="Times New Roman" w:hAnsi="Helvetica" w:cs="Helvetica"/>
          <w:color w:val="212121"/>
          <w:sz w:val="26"/>
          <w:szCs w:val="26"/>
          <w:lang w:eastAsia="ru-RU"/>
        </w:rPr>
        <w:lastRenderedPageBreak/>
        <w:t xml:space="preserve">значит, должна быть и возможность дать на соответствующем уровне его развития базу для вхождения в жизнь Церкви и его духовного развития. Для тех детей, кто уже занимался в воскресной школе, это будет не просто повторением </w:t>
      </w:r>
      <w:proofErr w:type="gramStart"/>
      <w:r w:rsidRPr="000F6E60">
        <w:rPr>
          <w:rFonts w:ascii="Helvetica" w:eastAsia="Times New Roman" w:hAnsi="Helvetica" w:cs="Helvetica"/>
          <w:color w:val="212121"/>
          <w:sz w:val="26"/>
          <w:szCs w:val="26"/>
          <w:lang w:eastAsia="ru-RU"/>
        </w:rPr>
        <w:t>пройденного</w:t>
      </w:r>
      <w:proofErr w:type="gramEnd"/>
      <w:r w:rsidRPr="000F6E60">
        <w:rPr>
          <w:rFonts w:ascii="Helvetica" w:eastAsia="Times New Roman" w:hAnsi="Helvetica" w:cs="Helvetica"/>
          <w:color w:val="212121"/>
          <w:sz w:val="26"/>
          <w:szCs w:val="26"/>
          <w:lang w:eastAsia="ru-RU"/>
        </w:rPr>
        <w:t xml:space="preserve">, а углублением в суть обсуждаемых понятий. Таким образом, можно увидеть, что курсы для </w:t>
      </w:r>
      <w:proofErr w:type="gramStart"/>
      <w:r w:rsidRPr="000F6E60">
        <w:rPr>
          <w:rFonts w:ascii="Helvetica" w:eastAsia="Times New Roman" w:hAnsi="Helvetica" w:cs="Helvetica"/>
          <w:color w:val="212121"/>
          <w:sz w:val="26"/>
          <w:szCs w:val="26"/>
          <w:lang w:eastAsia="ru-RU"/>
        </w:rPr>
        <w:t>более старших</w:t>
      </w:r>
      <w:proofErr w:type="gramEnd"/>
      <w:r w:rsidRPr="000F6E60">
        <w:rPr>
          <w:rFonts w:ascii="Helvetica" w:eastAsia="Times New Roman" w:hAnsi="Helvetica" w:cs="Helvetica"/>
          <w:color w:val="212121"/>
          <w:sz w:val="26"/>
          <w:szCs w:val="26"/>
          <w:lang w:eastAsia="ru-RU"/>
        </w:rPr>
        <w:t xml:space="preserve"> возрастов в воскресной школе становятся насыщеннее по своему содержанию, а логика их изложения исходит из возрастных особенностей.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Таким образом, для воскресных школ (для детей) определены четыре возрастные категории. </w:t>
      </w:r>
      <w:proofErr w:type="gramStart"/>
      <w:r w:rsidRPr="000F6E60">
        <w:rPr>
          <w:rFonts w:ascii="Helvetica" w:eastAsia="Times New Roman" w:hAnsi="Helvetica" w:cs="Helvetica"/>
          <w:color w:val="212121"/>
          <w:sz w:val="26"/>
          <w:szCs w:val="26"/>
          <w:lang w:eastAsia="ru-RU"/>
        </w:rPr>
        <w:t>Первая – дети в возрасте 5–7 лет; вторая – 8–10 лет; третья – 11–13 лет; четвертая – 14–17 лет (старший подростковый возраст).</w:t>
      </w:r>
      <w:proofErr w:type="gramEnd"/>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Воскресным школам предоставлено право незначительно </w:t>
      </w:r>
      <w:proofErr w:type="gramStart"/>
      <w:r w:rsidRPr="000F6E60">
        <w:rPr>
          <w:rFonts w:ascii="Helvetica" w:eastAsia="Times New Roman" w:hAnsi="Helvetica" w:cs="Helvetica"/>
          <w:color w:val="212121"/>
          <w:sz w:val="26"/>
          <w:szCs w:val="26"/>
          <w:lang w:eastAsia="ru-RU"/>
        </w:rPr>
        <w:t>корректировать</w:t>
      </w:r>
      <w:proofErr w:type="gramEnd"/>
      <w:r w:rsidRPr="000F6E60">
        <w:rPr>
          <w:rFonts w:ascii="Helvetica" w:eastAsia="Times New Roman" w:hAnsi="Helvetica" w:cs="Helvetica"/>
          <w:color w:val="212121"/>
          <w:sz w:val="26"/>
          <w:szCs w:val="26"/>
          <w:lang w:eastAsia="ru-RU"/>
        </w:rPr>
        <w:t xml:space="preserve"> возрастные категории воспитанников в соответствии с текущими условиями. Кроме того, воскресным школам в рамках конкретной возрастной категории предоставлено право самостоятельно определять темп и порядок прохождения курсов в рамках Стандарта, в </w:t>
      </w:r>
      <w:proofErr w:type="gramStart"/>
      <w:r w:rsidRPr="000F6E60">
        <w:rPr>
          <w:rFonts w:ascii="Helvetica" w:eastAsia="Times New Roman" w:hAnsi="Helvetica" w:cs="Helvetica"/>
          <w:color w:val="212121"/>
          <w:sz w:val="26"/>
          <w:szCs w:val="26"/>
          <w:lang w:eastAsia="ru-RU"/>
        </w:rPr>
        <w:t>связи</w:t>
      </w:r>
      <w:proofErr w:type="gramEnd"/>
      <w:r w:rsidRPr="000F6E60">
        <w:rPr>
          <w:rFonts w:ascii="Helvetica" w:eastAsia="Times New Roman" w:hAnsi="Helvetica" w:cs="Helvetica"/>
          <w:color w:val="212121"/>
          <w:sz w:val="26"/>
          <w:szCs w:val="26"/>
          <w:lang w:eastAsia="ru-RU"/>
        </w:rPr>
        <w:t xml:space="preserve"> с чем сетка часов учебного плана Стандартом не регламентируется.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Согласно обновленной нормативной базе, остается всего две формы воскресных школ: собственно сама воскресная школа и воскресная группа. Единственным критерием их различия будет являться количество посещающих занятия. До 10 воспитанников – это воскресная группа, свыше 10 – воскресная школа. Очевидно, если воспитанников в школе крайне мало, то сложно выстраивать какие-то жесткие рамки курсов. Необходимо быть максимально гибкими в возможностях проведения занятий. Поэтому воскресные группы будут руководствоваться Стандартом, при этом самостоятельно определять возрастные категории воспитанников, объем содержания и результаты деятельности, принимая во внимание в этой части положения Стандарта.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Корректировке также было подвергнуто содержание учебно-воспитательной деятельности: объемы курсов, </w:t>
      </w:r>
      <w:proofErr w:type="spellStart"/>
      <w:r w:rsidRPr="000F6E60">
        <w:rPr>
          <w:rFonts w:ascii="Helvetica" w:eastAsia="Times New Roman" w:hAnsi="Helvetica" w:cs="Helvetica"/>
          <w:color w:val="212121"/>
          <w:sz w:val="26"/>
          <w:szCs w:val="26"/>
          <w:lang w:eastAsia="ru-RU"/>
        </w:rPr>
        <w:t>знаниевых</w:t>
      </w:r>
      <w:proofErr w:type="spellEnd"/>
      <w:r w:rsidRPr="000F6E60">
        <w:rPr>
          <w:rFonts w:ascii="Helvetica" w:eastAsia="Times New Roman" w:hAnsi="Helvetica" w:cs="Helvetica"/>
          <w:color w:val="212121"/>
          <w:sz w:val="26"/>
          <w:szCs w:val="26"/>
          <w:lang w:eastAsia="ru-RU"/>
        </w:rPr>
        <w:t xml:space="preserve"> и понятийных требований, предметные планы занятий – при сохранении в основе своей ранее разработанной тематики.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Так, курс церковнославянского языка по Стандарту был сокращен до 34 занятий.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Кроме того, учитывая неоднородность возможностей воскресных школ, в обновленной редакции Стандарта все преподаваемые дисциплины было предложено разделить на две группы: 1-я – обязательный минимум и 2-я – факультативные курсы (желательные, но не обязательные). В окончательной редакции Стандарта прописан только обязательный минимум для трех возрастных категорий (кроме старшего подросткового возраста):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для детей 5–7 лет – «Введение в Закон Божий» в объеме 28 занятий;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для детей 8–10 лет – «Ветхий Завет» в объеме 28 занятий; «Новый Завет» в объеме 28 занятий; «Богослужение и устройство православного </w:t>
      </w:r>
      <w:r w:rsidRPr="000F6E60">
        <w:rPr>
          <w:rFonts w:ascii="Helvetica" w:eastAsia="Times New Roman" w:hAnsi="Helvetica" w:cs="Helvetica"/>
          <w:color w:val="212121"/>
          <w:sz w:val="26"/>
          <w:szCs w:val="26"/>
          <w:lang w:eastAsia="ru-RU"/>
        </w:rPr>
        <w:lastRenderedPageBreak/>
        <w:t>храма» в объеме 28 занятий; «Основы Закона Божия» в объеме 42 занятий; «Церковнославянский язык» в объеме 34 занятий;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для детей 11–13 лет – «Священное Писание: Ветхий Завет» в объеме 28 занятий; «Священное Писание: Новый Завет» в объеме 42 занятий; «Основы православного вероучения» в объеме 42 занятий; «Православное богослужение» в объеме 28 занятий.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Воскресные школы могут сами определять темп прохождения курсов в зависимости от своих возможностей.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 Стандарте обращается внимание на то, что все занятия в воскресной школе должны осуществляться в формах, направленных на приобщение к литургической, молитвенной, аскетической жизни Церкви, </w:t>
      </w:r>
      <w:proofErr w:type="gramStart"/>
      <w:r w:rsidRPr="000F6E60">
        <w:rPr>
          <w:rFonts w:ascii="Helvetica" w:eastAsia="Times New Roman" w:hAnsi="Helvetica" w:cs="Helvetica"/>
          <w:color w:val="212121"/>
          <w:sz w:val="26"/>
          <w:szCs w:val="26"/>
          <w:lang w:eastAsia="ru-RU"/>
        </w:rPr>
        <w:t>выражающейся</w:t>
      </w:r>
      <w:proofErr w:type="gramEnd"/>
      <w:r w:rsidRPr="000F6E60">
        <w:rPr>
          <w:rFonts w:ascii="Helvetica" w:eastAsia="Times New Roman" w:hAnsi="Helvetica" w:cs="Helvetica"/>
          <w:color w:val="212121"/>
          <w:sz w:val="26"/>
          <w:szCs w:val="26"/>
          <w:lang w:eastAsia="ru-RU"/>
        </w:rPr>
        <w:t xml:space="preserve"> прежде всего в участии в литургической жизни конкретной православной общины, таинствах, церковных праздниках, а также развитие интереса к участию в социальной, молодежной, миссионерской и иной приходской работе.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Занятия, связанные с изучением богослужения, Священного Писания (при бесспорной важности изложения теоретических основ), должны носить практико-ориентированный характер (например: в формате евангельских встреч/групп, иных формах совместного чтения и обсуждения с детьми и подростками Священного Писания, творений Святых Отцов, богослужебных текстов в доступной детям форме, соответствующей их возрасту).</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Занятия в воскресной школе должны </w:t>
      </w:r>
      <w:proofErr w:type="gramStart"/>
      <w:r w:rsidRPr="000F6E60">
        <w:rPr>
          <w:rFonts w:ascii="Helvetica" w:eastAsia="Times New Roman" w:hAnsi="Helvetica" w:cs="Helvetica"/>
          <w:color w:val="212121"/>
          <w:sz w:val="26"/>
          <w:szCs w:val="26"/>
          <w:lang w:eastAsia="ru-RU"/>
        </w:rPr>
        <w:t>помогать воспитанникам осознать</w:t>
      </w:r>
      <w:proofErr w:type="gramEnd"/>
      <w:r w:rsidRPr="000F6E60">
        <w:rPr>
          <w:rFonts w:ascii="Helvetica" w:eastAsia="Times New Roman" w:hAnsi="Helvetica" w:cs="Helvetica"/>
          <w:color w:val="212121"/>
          <w:sz w:val="26"/>
          <w:szCs w:val="26"/>
          <w:lang w:eastAsia="ru-RU"/>
        </w:rPr>
        <w:t xml:space="preserve"> личную ответственность за Церковь, приходскую общину, раскрывать перед ними возможные формы служения в Церкви и приобщать к ним детей (например, через организацию школы </w:t>
      </w:r>
      <w:proofErr w:type="spellStart"/>
      <w:r w:rsidRPr="000F6E60">
        <w:rPr>
          <w:rFonts w:ascii="Helvetica" w:eastAsia="Times New Roman" w:hAnsi="Helvetica" w:cs="Helvetica"/>
          <w:color w:val="212121"/>
          <w:sz w:val="26"/>
          <w:szCs w:val="26"/>
          <w:lang w:eastAsia="ru-RU"/>
        </w:rPr>
        <w:t>алтарников</w:t>
      </w:r>
      <w:proofErr w:type="spellEnd"/>
      <w:r w:rsidRPr="000F6E60">
        <w:rPr>
          <w:rFonts w:ascii="Helvetica" w:eastAsia="Times New Roman" w:hAnsi="Helvetica" w:cs="Helvetica"/>
          <w:color w:val="212121"/>
          <w:sz w:val="26"/>
          <w:szCs w:val="26"/>
          <w:lang w:eastAsia="ru-RU"/>
        </w:rPr>
        <w:t>, групп милосердия, детского/молодежного хора, иных форм активного участия в миссионерской и социальной работе).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В Стандарте подчеркивается важность использования возможностей досуговой деятельности воспитанников в таких формах, как встречи, конкурсы, творческие выставки, ремесла, паломничества, походы, театральные постановки, интеллектуальные игры, викторины, краеведение, занятия спортом и так далее.</w:t>
      </w:r>
      <w:proofErr w:type="gramEnd"/>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Важные </w:t>
      </w:r>
      <w:proofErr w:type="spellStart"/>
      <w:r w:rsidRPr="000F6E60">
        <w:rPr>
          <w:rFonts w:ascii="Helvetica" w:eastAsia="Times New Roman" w:hAnsi="Helvetica" w:cs="Helvetica"/>
          <w:color w:val="212121"/>
          <w:sz w:val="26"/>
          <w:szCs w:val="26"/>
          <w:lang w:eastAsia="ru-RU"/>
        </w:rPr>
        <w:t>смысложизненные</w:t>
      </w:r>
      <w:proofErr w:type="spellEnd"/>
      <w:r w:rsidRPr="000F6E60">
        <w:rPr>
          <w:rFonts w:ascii="Helvetica" w:eastAsia="Times New Roman" w:hAnsi="Helvetica" w:cs="Helvetica"/>
          <w:color w:val="212121"/>
          <w:sz w:val="26"/>
          <w:szCs w:val="26"/>
          <w:lang w:eastAsia="ru-RU"/>
        </w:rPr>
        <w:t xml:space="preserve"> ценности, навыки нравственного поведения дети легко усваивают через игру, поэтому неотъемлемой частью работы с воспитанниками является включение в процесс наставления в вере игровых элементов (особенно для детей 5–6 и 7–11 лет).</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Стандарт обращает внимание и на то, что занятия в воскресной школе должны помочь воспитанникам (и прежде всего подросткам) иметь устойчивые основания перед вызовами современного </w:t>
      </w:r>
      <w:proofErr w:type="spellStart"/>
      <w:r w:rsidRPr="000F6E60">
        <w:rPr>
          <w:rFonts w:ascii="Helvetica" w:eastAsia="Times New Roman" w:hAnsi="Helvetica" w:cs="Helvetica"/>
          <w:color w:val="212121"/>
          <w:sz w:val="26"/>
          <w:szCs w:val="26"/>
          <w:lang w:eastAsia="ru-RU"/>
        </w:rPr>
        <w:t>секуляризма</w:t>
      </w:r>
      <w:proofErr w:type="spellEnd"/>
      <w:r w:rsidRPr="000F6E60">
        <w:rPr>
          <w:rFonts w:ascii="Helvetica" w:eastAsia="Times New Roman" w:hAnsi="Helvetica" w:cs="Helvetica"/>
          <w:color w:val="212121"/>
          <w:sz w:val="26"/>
          <w:szCs w:val="26"/>
          <w:lang w:eastAsia="ru-RU"/>
        </w:rPr>
        <w:t xml:space="preserve">, острие которого </w:t>
      </w:r>
      <w:proofErr w:type="gramStart"/>
      <w:r w:rsidRPr="000F6E60">
        <w:rPr>
          <w:rFonts w:ascii="Helvetica" w:eastAsia="Times New Roman" w:hAnsi="Helvetica" w:cs="Helvetica"/>
          <w:color w:val="212121"/>
          <w:sz w:val="26"/>
          <w:szCs w:val="26"/>
          <w:lang w:eastAsia="ru-RU"/>
        </w:rPr>
        <w:t>направлено</w:t>
      </w:r>
      <w:proofErr w:type="gramEnd"/>
      <w:r w:rsidRPr="000F6E60">
        <w:rPr>
          <w:rFonts w:ascii="Helvetica" w:eastAsia="Times New Roman" w:hAnsi="Helvetica" w:cs="Helvetica"/>
          <w:color w:val="212121"/>
          <w:sz w:val="26"/>
          <w:szCs w:val="26"/>
          <w:lang w:eastAsia="ru-RU"/>
        </w:rPr>
        <w:t xml:space="preserve"> прежде всего на разрушение традиционных семейных ценностей, нивелирование ценности жизни и грубое игнорирование проблем биоэтики. Эти вопросы должны в полной мере найти свое отражение в деятельности воскресных школ – как на просветительном </w:t>
      </w:r>
      <w:r w:rsidRPr="000F6E60">
        <w:rPr>
          <w:rFonts w:ascii="Helvetica" w:eastAsia="Times New Roman" w:hAnsi="Helvetica" w:cs="Helvetica"/>
          <w:color w:val="212121"/>
          <w:sz w:val="26"/>
          <w:szCs w:val="26"/>
          <w:lang w:eastAsia="ru-RU"/>
        </w:rPr>
        <w:lastRenderedPageBreak/>
        <w:t>уровне, так и в качестве возможной формы служения детей, подростков, юношей и девушек (в меру своей доступности в том или ином возрасте).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Некоторые корректировки могут вносить в Стандарт и далее, в рабочем порядке, с учетом требований времени. Это нормальная практика для нормативного документа.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Вторым этапом работы</w:t>
      </w:r>
      <w:r w:rsidRPr="000F6E60">
        <w:rPr>
          <w:rFonts w:ascii="Helvetica" w:eastAsia="Times New Roman" w:hAnsi="Helvetica" w:cs="Helvetica"/>
          <w:color w:val="212121"/>
          <w:sz w:val="26"/>
          <w:szCs w:val="26"/>
          <w:lang w:eastAsia="ru-RU"/>
        </w:rPr>
        <w:t xml:space="preserve"> группы стала систематизация педагогических технологий, наиболее эффективных для ведения </w:t>
      </w:r>
      <w:proofErr w:type="spellStart"/>
      <w:r w:rsidRPr="000F6E60">
        <w:rPr>
          <w:rFonts w:ascii="Helvetica" w:eastAsia="Times New Roman" w:hAnsi="Helvetica" w:cs="Helvetica"/>
          <w:color w:val="212121"/>
          <w:sz w:val="26"/>
          <w:szCs w:val="26"/>
          <w:lang w:eastAsia="ru-RU"/>
        </w:rPr>
        <w:t>вероучительных</w:t>
      </w:r>
      <w:proofErr w:type="spellEnd"/>
      <w:r w:rsidRPr="000F6E60">
        <w:rPr>
          <w:rFonts w:ascii="Helvetica" w:eastAsia="Times New Roman" w:hAnsi="Helvetica" w:cs="Helvetica"/>
          <w:color w:val="212121"/>
          <w:sz w:val="26"/>
          <w:szCs w:val="26"/>
          <w:lang w:eastAsia="ru-RU"/>
        </w:rPr>
        <w:t xml:space="preserve"> занятий в воскресных школах, а также создание рекомендаций по составлению адаптированного для каждого возраста религиозно-педагогического материала. Был создан документ «Техническое задание (рекомендации) по разработке Единого учебно-методического комплекса для воскресных школ», одобренный на заседании Высшего Церковного Совета 23 ноября 2017 г.</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Данный документ представляет собой сборник рекомендаций, имеющих своей целью наиболее точно описать образовательные ресурсы, способные решать задачи по наставлению детей в вере.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рамках подготовки Единого учебно-методического комплекса для воскресных школ (ЕУМК) документ также является техническим заданием для авторов-разработчиков.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документе обоснованы требования к разрабатываемым материалам с точки зрения принципов: актуализации Евангельского послания, сознательности, общности, развития ответственности, доступности, систематичности, деятельности и наглядности.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На основании трудов православных педагогов </w:t>
      </w:r>
      <w:proofErr w:type="spellStart"/>
      <w:r w:rsidRPr="000F6E60">
        <w:rPr>
          <w:rFonts w:ascii="Helvetica" w:eastAsia="Times New Roman" w:hAnsi="Helvetica" w:cs="Helvetica"/>
          <w:color w:val="212121"/>
          <w:sz w:val="26"/>
          <w:szCs w:val="26"/>
          <w:lang w:eastAsia="ru-RU"/>
        </w:rPr>
        <w:t>прот</w:t>
      </w:r>
      <w:proofErr w:type="spellEnd"/>
      <w:r w:rsidRPr="000F6E60">
        <w:rPr>
          <w:rFonts w:ascii="Helvetica" w:eastAsia="Times New Roman" w:hAnsi="Helvetica" w:cs="Helvetica"/>
          <w:color w:val="212121"/>
          <w:sz w:val="26"/>
          <w:szCs w:val="26"/>
          <w:lang w:eastAsia="ru-RU"/>
        </w:rPr>
        <w:t xml:space="preserve">. Василия Зеньковского, С. С. Куломзиной, в том числе современных – Т. В. Скляровой, Л. Л. Шевченко, О. Л. </w:t>
      </w:r>
      <w:proofErr w:type="spellStart"/>
      <w:r w:rsidRPr="000F6E60">
        <w:rPr>
          <w:rFonts w:ascii="Helvetica" w:eastAsia="Times New Roman" w:hAnsi="Helvetica" w:cs="Helvetica"/>
          <w:color w:val="212121"/>
          <w:sz w:val="26"/>
          <w:szCs w:val="26"/>
          <w:lang w:eastAsia="ru-RU"/>
        </w:rPr>
        <w:t>Янушкявичене</w:t>
      </w:r>
      <w:proofErr w:type="spellEnd"/>
      <w:r w:rsidRPr="000F6E60">
        <w:rPr>
          <w:rFonts w:ascii="Helvetica" w:eastAsia="Times New Roman" w:hAnsi="Helvetica" w:cs="Helvetica"/>
          <w:color w:val="212121"/>
          <w:sz w:val="26"/>
          <w:szCs w:val="26"/>
          <w:lang w:eastAsia="ru-RU"/>
        </w:rPr>
        <w:t xml:space="preserve"> и других, подробно описаны возрастные особенности развития детей (физические, умственные, социальные, эмоциональные и духовные), даны рекомендации по составлению адаптированного для каждого возраста религиозно-педагогического материала.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Документ включает систематизацию педагогических технологий, наиболее эффективных для ведения занятий в воскресных школах.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Требования к занятиям в воскресных школах с точки зрения объема и содержания образования содержатся в Стандарте учебно-воспитательной деятельности в воскресных школах (для детей) Русской Православной Церкви на территории Российской Федерации.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Материалы ЕУМК для воскресных школ должны преодолеть традиционный, объяснительно-иллюстративный способ обучения, заключающийся только в передаче информации в готовом виде, когда обучаемый пассивно воспринимает учебный материал, заучивает и воспроизводит его.</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Разработки материалов для воскресных школ должны быть нацелены </w:t>
      </w:r>
      <w:proofErr w:type="gramStart"/>
      <w:r w:rsidRPr="000F6E60">
        <w:rPr>
          <w:rFonts w:ascii="Helvetica" w:eastAsia="Times New Roman" w:hAnsi="Helvetica" w:cs="Helvetica"/>
          <w:color w:val="212121"/>
          <w:sz w:val="26"/>
          <w:szCs w:val="26"/>
          <w:lang w:eastAsia="ru-RU"/>
        </w:rPr>
        <w:t>на</w:t>
      </w:r>
      <w:proofErr w:type="gramEnd"/>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15"/>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проблемное обучение</w:t>
      </w:r>
      <w:bookmarkStart w:id="36" w:name="_ftnref36"/>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"_ftn36"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[36]</w:t>
      </w:r>
      <w:r w:rsidRPr="000F6E60">
        <w:rPr>
          <w:rFonts w:ascii="Helvetica" w:eastAsia="Times New Roman" w:hAnsi="Helvetica" w:cs="Helvetica"/>
          <w:color w:val="212121"/>
          <w:sz w:val="26"/>
          <w:szCs w:val="26"/>
          <w:lang w:eastAsia="ru-RU"/>
        </w:rPr>
        <w:fldChar w:fldCharType="end"/>
      </w:r>
      <w:bookmarkEnd w:id="36"/>
      <w:r w:rsidRPr="000F6E60">
        <w:rPr>
          <w:rFonts w:ascii="Helvetica" w:eastAsia="Times New Roman" w:hAnsi="Helvetica" w:cs="Helvetica"/>
          <w:color w:val="212121"/>
          <w:sz w:val="26"/>
          <w:szCs w:val="26"/>
          <w:lang w:eastAsia="ru-RU"/>
        </w:rPr>
        <w:t xml:space="preserve"> (обучение, при котором знание учащимся не сообщается в готовом виде; оно приобретается в результате самостоятельной поисковой деятельности, организованной педагогом и направленной на </w:t>
      </w:r>
      <w:proofErr w:type="gramStart"/>
      <w:r w:rsidRPr="000F6E60">
        <w:rPr>
          <w:rFonts w:ascii="Helvetica" w:eastAsia="Times New Roman" w:hAnsi="Helvetica" w:cs="Helvetica"/>
          <w:color w:val="212121"/>
          <w:sz w:val="26"/>
          <w:szCs w:val="26"/>
          <w:lang w:eastAsia="ru-RU"/>
        </w:rPr>
        <w:t>решение проблемной ситуации</w:t>
      </w:r>
      <w:proofErr w:type="gramEnd"/>
      <w:r w:rsidRPr="000F6E60">
        <w:rPr>
          <w:rFonts w:ascii="Helvetica" w:eastAsia="Times New Roman" w:hAnsi="Helvetica" w:cs="Helvetica"/>
          <w:color w:val="212121"/>
          <w:sz w:val="26"/>
          <w:szCs w:val="26"/>
          <w:lang w:eastAsia="ru-RU"/>
        </w:rPr>
        <w:t>, в результате чего у детей формируются творческое мышление, любознательность, личный познавательный интерес);</w:t>
      </w:r>
    </w:p>
    <w:p w:rsidR="000F6E60" w:rsidRPr="000F6E60" w:rsidRDefault="000F6E60" w:rsidP="000F6E60">
      <w:pPr>
        <w:numPr>
          <w:ilvl w:val="0"/>
          <w:numId w:val="15"/>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личностно-ориентированное обучение (учебный процесс направлен на каждого ученика с присущими ему особенностями (духовными, эмоциональными, интеллектуальными, творческими)).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Техническое задание определяет необходимым создание </w:t>
      </w:r>
      <w:proofErr w:type="spellStart"/>
      <w:r w:rsidRPr="000F6E60">
        <w:rPr>
          <w:rFonts w:ascii="Helvetica" w:eastAsia="Times New Roman" w:hAnsi="Helvetica" w:cs="Helvetica"/>
          <w:color w:val="212121"/>
          <w:sz w:val="26"/>
          <w:szCs w:val="26"/>
          <w:lang w:eastAsia="ru-RU"/>
        </w:rPr>
        <w:t>вероучительного</w:t>
      </w:r>
      <w:proofErr w:type="spellEnd"/>
      <w:r w:rsidRPr="000F6E60">
        <w:rPr>
          <w:rFonts w:ascii="Helvetica" w:eastAsia="Times New Roman" w:hAnsi="Helvetica" w:cs="Helvetica"/>
          <w:color w:val="212121"/>
          <w:sz w:val="26"/>
          <w:szCs w:val="26"/>
          <w:lang w:eastAsia="ru-RU"/>
        </w:rPr>
        <w:t xml:space="preserve"> курса макроуровня, содержащего «полнотекстовое обозрение веры» (т.н. «Книга для учителя»), который должен стать ядром, формирующим концептуальное единство ЕУМК и находящим свое отражение в изложении учебного материала для всех возрастных групп в соответствии с их психологическими особенностями и объемом образования в рамках Стандарта.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spellStart"/>
      <w:r w:rsidRPr="000F6E60">
        <w:rPr>
          <w:rFonts w:ascii="Helvetica" w:eastAsia="Times New Roman" w:hAnsi="Helvetica" w:cs="Helvetica"/>
          <w:color w:val="212121"/>
          <w:sz w:val="26"/>
          <w:szCs w:val="26"/>
          <w:lang w:eastAsia="ru-RU"/>
        </w:rPr>
        <w:t>Вероучительные</w:t>
      </w:r>
      <w:proofErr w:type="spellEnd"/>
      <w:r w:rsidRPr="000F6E60">
        <w:rPr>
          <w:rFonts w:ascii="Helvetica" w:eastAsia="Times New Roman" w:hAnsi="Helvetica" w:cs="Helvetica"/>
          <w:color w:val="212121"/>
          <w:sz w:val="26"/>
          <w:szCs w:val="26"/>
          <w:lang w:eastAsia="ru-RU"/>
        </w:rPr>
        <w:t xml:space="preserve"> занятия согласно ТЗ ЕУМК должны быть нацелены на максимальную интеграцию тем в объеме содержания курсов Стандарта, вплоть до создания интегрированных курсов занятий, содержание которых определяется темами нескольких дисциплин Стандарта.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spellStart"/>
      <w:r w:rsidRPr="000F6E60">
        <w:rPr>
          <w:rFonts w:ascii="Helvetica" w:eastAsia="Times New Roman" w:hAnsi="Helvetica" w:cs="Helvetica"/>
          <w:color w:val="212121"/>
          <w:sz w:val="26"/>
          <w:szCs w:val="26"/>
          <w:lang w:eastAsia="ru-RU"/>
        </w:rPr>
        <w:t>Вероучительный</w:t>
      </w:r>
      <w:proofErr w:type="spellEnd"/>
      <w:r w:rsidRPr="000F6E60">
        <w:rPr>
          <w:rFonts w:ascii="Helvetica" w:eastAsia="Times New Roman" w:hAnsi="Helvetica" w:cs="Helvetica"/>
          <w:color w:val="212121"/>
          <w:sz w:val="26"/>
          <w:szCs w:val="26"/>
          <w:lang w:eastAsia="ru-RU"/>
        </w:rPr>
        <w:t xml:space="preserve"> курс макроуровня в перспективе может учитывать также возможность синхронизации этих занятий с катехизической подготовкой родителей воспитанников воскресной школы.</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ЕУМК как конечный продукт должен состоять </w:t>
      </w:r>
      <w:proofErr w:type="gramStart"/>
      <w:r w:rsidRPr="000F6E60">
        <w:rPr>
          <w:rFonts w:ascii="Helvetica" w:eastAsia="Times New Roman" w:hAnsi="Helvetica" w:cs="Helvetica"/>
          <w:color w:val="212121"/>
          <w:sz w:val="26"/>
          <w:szCs w:val="26"/>
          <w:lang w:eastAsia="ru-RU"/>
        </w:rPr>
        <w:t>из</w:t>
      </w:r>
      <w:proofErr w:type="gramEnd"/>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16"/>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«Книги для учителя» (полнотекстовая версия </w:t>
      </w:r>
      <w:proofErr w:type="spellStart"/>
      <w:r w:rsidRPr="000F6E60">
        <w:rPr>
          <w:rFonts w:ascii="Helvetica" w:eastAsia="Times New Roman" w:hAnsi="Helvetica" w:cs="Helvetica"/>
          <w:color w:val="212121"/>
          <w:sz w:val="26"/>
          <w:szCs w:val="26"/>
          <w:lang w:eastAsia="ru-RU"/>
        </w:rPr>
        <w:t>вероучительного</w:t>
      </w:r>
      <w:proofErr w:type="spellEnd"/>
      <w:r w:rsidRPr="000F6E60">
        <w:rPr>
          <w:rFonts w:ascii="Helvetica" w:eastAsia="Times New Roman" w:hAnsi="Helvetica" w:cs="Helvetica"/>
          <w:color w:val="212121"/>
          <w:sz w:val="26"/>
          <w:szCs w:val="26"/>
          <w:lang w:eastAsia="ru-RU"/>
        </w:rPr>
        <w:t xml:space="preserve"> курса);</w:t>
      </w:r>
    </w:p>
    <w:p w:rsidR="000F6E60" w:rsidRPr="000F6E60" w:rsidRDefault="000F6E60" w:rsidP="000F6E60">
      <w:pPr>
        <w:numPr>
          <w:ilvl w:val="0"/>
          <w:numId w:val="16"/>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методического руководства с учебным планированием и поурочными рекомендациями для преподавания каждого возрастного курса в рамках представленной концепции;</w:t>
      </w:r>
    </w:p>
    <w:p w:rsidR="000F6E60" w:rsidRPr="000F6E60" w:rsidRDefault="000F6E60" w:rsidP="000F6E60">
      <w:pPr>
        <w:numPr>
          <w:ilvl w:val="0"/>
          <w:numId w:val="16"/>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хрестоматийного сборника, включающего образцы православной иконописи, русской и европейской религиозной живописи, примеры духовной поэзии и прозы для каждой возрастной категории, а также аудио- и видеоматериалы.</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Данный подход не предполагает создания учебника для детей. Вместе с тем разработчики должны предусмотреть создание рабочих материалов, удобных для использования педагогами на занятиях с детьми.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Третий этап работы</w:t>
      </w:r>
      <w:r w:rsidRPr="000F6E60">
        <w:rPr>
          <w:rFonts w:ascii="Helvetica" w:eastAsia="Times New Roman" w:hAnsi="Helvetica" w:cs="Helvetica"/>
          <w:color w:val="212121"/>
          <w:sz w:val="26"/>
          <w:szCs w:val="26"/>
          <w:lang w:eastAsia="ru-RU"/>
        </w:rPr>
        <w:t>: формирование нового понимания церковной деятельности, направленной на попечение о детях, с точки зрения ее целеполагания, организации и результата. Рабочая группа пришла к необходимости комплексного рассмотрения присутствия детей в Церкви и выявила следующие его грани: развитие духовной жизни детей, наставление их в вере, взаимодействие с педагогами и другими прихожанами, должная инфраструктура прихода и благоприятная эмоциональная среда.</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Все эти грани </w:t>
      </w:r>
      <w:r w:rsidRPr="000F6E60">
        <w:rPr>
          <w:rFonts w:ascii="Helvetica" w:eastAsia="Times New Roman" w:hAnsi="Helvetica" w:cs="Helvetica"/>
          <w:i/>
          <w:iCs/>
          <w:color w:val="212121"/>
          <w:sz w:val="26"/>
          <w:szCs w:val="26"/>
          <w:lang w:eastAsia="ru-RU"/>
        </w:rPr>
        <w:t>должны иметь единое целеполагание</w:t>
      </w:r>
      <w:r w:rsidRPr="000F6E60">
        <w:rPr>
          <w:rFonts w:ascii="Helvetica" w:eastAsia="Times New Roman" w:hAnsi="Helvetica" w:cs="Helvetica"/>
          <w:color w:val="212121"/>
          <w:sz w:val="26"/>
          <w:szCs w:val="26"/>
          <w:lang w:eastAsia="ru-RU"/>
        </w:rPr>
        <w:t>, исторически укорененное как в святоотеческом наследии, так и в опыте православных педагогов.</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Главной целью всей заботы Церкви о детях является </w:t>
      </w:r>
      <w:r w:rsidRPr="000F6E60">
        <w:rPr>
          <w:rFonts w:ascii="Helvetica" w:eastAsia="Times New Roman" w:hAnsi="Helvetica" w:cs="Helvetica"/>
          <w:b/>
          <w:bCs/>
          <w:color w:val="212121"/>
          <w:sz w:val="26"/>
          <w:szCs w:val="26"/>
          <w:lang w:eastAsia="ru-RU"/>
        </w:rPr>
        <w:t>их спасение</w:t>
      </w:r>
      <w:r w:rsidRPr="000F6E60">
        <w:rPr>
          <w:rFonts w:ascii="Helvetica" w:eastAsia="Times New Roman" w:hAnsi="Helvetica" w:cs="Helvetica"/>
          <w:color w:val="212121"/>
          <w:sz w:val="26"/>
          <w:szCs w:val="26"/>
          <w:lang w:eastAsia="ru-RU"/>
        </w:rPr>
        <w:t> – </w:t>
      </w:r>
      <w:r w:rsidRPr="000F6E60">
        <w:rPr>
          <w:rFonts w:ascii="Helvetica" w:eastAsia="Times New Roman" w:hAnsi="Helvetica" w:cs="Helvetica"/>
          <w:b/>
          <w:bCs/>
          <w:color w:val="212121"/>
          <w:sz w:val="26"/>
          <w:szCs w:val="26"/>
          <w:lang w:eastAsia="ru-RU"/>
        </w:rPr>
        <w:t>духовное просвещение Светом Христовой Истины</w:t>
      </w:r>
      <w:r w:rsidRPr="000F6E60">
        <w:rPr>
          <w:rFonts w:ascii="Helvetica" w:eastAsia="Times New Roman" w:hAnsi="Helvetica" w:cs="Helvetica"/>
          <w:color w:val="212121"/>
          <w:sz w:val="26"/>
          <w:szCs w:val="26"/>
          <w:lang w:eastAsia="ru-RU"/>
        </w:rPr>
        <w:t>. </w:t>
      </w:r>
      <w:r w:rsidRPr="000F6E60">
        <w:rPr>
          <w:rFonts w:ascii="Helvetica" w:eastAsia="Times New Roman" w:hAnsi="Helvetica" w:cs="Helvetica"/>
          <w:i/>
          <w:iCs/>
          <w:color w:val="212121"/>
          <w:sz w:val="26"/>
          <w:szCs w:val="26"/>
          <w:lang w:eastAsia="ru-RU"/>
        </w:rPr>
        <w:t>«Чистое сердце озаряется благодатью и просвещением Святого Духа, Который возрождает нас, делает сынами Бога, облекает во Христа, возжигает светильник в душе нашей, делает нас чадами Света, освобождает души от тьмы и еще здесь, в этой жизни, делает причастными Вечной Жизни»</w:t>
      </w:r>
      <w:bookmarkStart w:id="37" w:name="_ftnref37"/>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"_ftn37"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[37]</w:t>
      </w:r>
      <w:r w:rsidRPr="000F6E60">
        <w:rPr>
          <w:rFonts w:ascii="Helvetica" w:eastAsia="Times New Roman" w:hAnsi="Helvetica" w:cs="Helvetica"/>
          <w:color w:val="212121"/>
          <w:sz w:val="26"/>
          <w:szCs w:val="26"/>
          <w:lang w:eastAsia="ru-RU"/>
        </w:rPr>
        <w:fldChar w:fldCharType="end"/>
      </w:r>
      <w:bookmarkEnd w:id="37"/>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Для достижения указанной цели необходимо создание максимально благоприятных условий.</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Поскольку духовное просвещение человека, соединение его с Богом возможно только в Церкви, а принадлежность христианина к Ней являет себя в принадлежности к конкретной евхаристической общине, то эти </w:t>
      </w:r>
      <w:r w:rsidRPr="000F6E60">
        <w:rPr>
          <w:rFonts w:ascii="Helvetica" w:eastAsia="Times New Roman" w:hAnsi="Helvetica" w:cs="Helvetica"/>
          <w:i/>
          <w:iCs/>
          <w:color w:val="212121"/>
          <w:sz w:val="26"/>
          <w:szCs w:val="26"/>
          <w:lang w:eastAsia="ru-RU"/>
        </w:rPr>
        <w:t>условия должны быть созданы непосредственно в приходской общине</w:t>
      </w:r>
      <w:bookmarkStart w:id="38" w:name="_ftnref38"/>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"_ftn38"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[38]</w:t>
      </w:r>
      <w:r w:rsidRPr="000F6E60">
        <w:rPr>
          <w:rFonts w:ascii="Helvetica" w:eastAsia="Times New Roman" w:hAnsi="Helvetica" w:cs="Helvetica"/>
          <w:color w:val="212121"/>
          <w:sz w:val="26"/>
          <w:szCs w:val="26"/>
          <w:lang w:eastAsia="ru-RU"/>
        </w:rPr>
        <w:fldChar w:fldCharType="end"/>
      </w:r>
      <w:bookmarkEnd w:id="38"/>
      <w:r w:rsidRPr="000F6E60">
        <w:rPr>
          <w:rFonts w:ascii="Helvetica" w:eastAsia="Times New Roman" w:hAnsi="Helvetica" w:cs="Helvetica"/>
          <w:color w:val="212121"/>
          <w:sz w:val="26"/>
          <w:szCs w:val="26"/>
          <w:lang w:eastAsia="ru-RU"/>
        </w:rPr>
        <w:t>.</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Достижение максимально благоприятных условий для духовного просвещения детей в приходской общине формирует </w:t>
      </w:r>
      <w:r w:rsidRPr="000F6E60">
        <w:rPr>
          <w:rFonts w:ascii="Helvetica" w:eastAsia="Times New Roman" w:hAnsi="Helvetica" w:cs="Helvetica"/>
          <w:b/>
          <w:bCs/>
          <w:color w:val="212121"/>
          <w:sz w:val="26"/>
          <w:szCs w:val="26"/>
          <w:lang w:eastAsia="ru-RU"/>
        </w:rPr>
        <w:t>благорасположенную к детям среду</w:t>
      </w:r>
      <w:bookmarkStart w:id="39" w:name="_ftnref39"/>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"_ftn39"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[39]</w:t>
      </w:r>
      <w:r w:rsidRPr="000F6E60">
        <w:rPr>
          <w:rFonts w:ascii="Helvetica" w:eastAsia="Times New Roman" w:hAnsi="Helvetica" w:cs="Helvetica"/>
          <w:color w:val="212121"/>
          <w:sz w:val="26"/>
          <w:szCs w:val="26"/>
          <w:lang w:eastAsia="ru-RU"/>
        </w:rPr>
        <w:fldChar w:fldCharType="end"/>
      </w:r>
      <w:bookmarkEnd w:id="39"/>
      <w:r w:rsidRPr="000F6E60">
        <w:rPr>
          <w:rFonts w:ascii="Helvetica" w:eastAsia="Times New Roman" w:hAnsi="Helvetica" w:cs="Helvetica"/>
          <w:color w:val="212121"/>
          <w:sz w:val="26"/>
          <w:szCs w:val="26"/>
          <w:lang w:eastAsia="ru-RU"/>
        </w:rPr>
        <w:t xml:space="preserve">, открывающую возможность </w:t>
      </w:r>
      <w:proofErr w:type="gramStart"/>
      <w:r w:rsidRPr="000F6E60">
        <w:rPr>
          <w:rFonts w:ascii="Helvetica" w:eastAsia="Times New Roman" w:hAnsi="Helvetica" w:cs="Helvetica"/>
          <w:color w:val="212121"/>
          <w:sz w:val="26"/>
          <w:szCs w:val="26"/>
          <w:lang w:eastAsia="ru-RU"/>
        </w:rPr>
        <w:t>для</w:t>
      </w:r>
      <w:proofErr w:type="gramEnd"/>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17"/>
        </w:numPr>
        <w:spacing w:after="0" w:line="240" w:lineRule="auto"/>
        <w:ind w:left="300"/>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Евангельского</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благовестия</w:t>
      </w:r>
      <w:proofErr w:type="spellEnd"/>
      <w:r w:rsidRPr="000F6E60">
        <w:rPr>
          <w:rFonts w:ascii="Helvetica" w:eastAsia="Times New Roman" w:hAnsi="Helvetica" w:cs="Helvetica"/>
          <w:color w:val="212121"/>
          <w:sz w:val="26"/>
          <w:szCs w:val="26"/>
          <w:lang w:eastAsia="ru-RU"/>
        </w:rPr>
        <w:t xml:space="preserve"> детям (словом и делом);</w:t>
      </w:r>
    </w:p>
    <w:p w:rsidR="000F6E60" w:rsidRPr="000F6E60" w:rsidRDefault="000F6E60" w:rsidP="000F6E60">
      <w:pPr>
        <w:numPr>
          <w:ilvl w:val="0"/>
          <w:numId w:val="17"/>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мотивации ребенка к искреннему принятию Христа как Пути, Истины и Жизни;</w:t>
      </w:r>
    </w:p>
    <w:p w:rsidR="000F6E60" w:rsidRPr="000F6E60" w:rsidRDefault="000F6E60" w:rsidP="000F6E60">
      <w:pPr>
        <w:numPr>
          <w:ilvl w:val="0"/>
          <w:numId w:val="17"/>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реализации всей полноты общения и совместной деятельности детей и взрослых.</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Эта среда не может быть замкнутой, «работающей на саму себя», а должна быть открытой и привлекательной для внешнего мира</w:t>
      </w:r>
      <w:bookmarkStart w:id="40" w:name="_ftnref40"/>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"_ftn40"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[40]</w:t>
      </w:r>
      <w:r w:rsidRPr="000F6E60">
        <w:rPr>
          <w:rFonts w:ascii="Helvetica" w:eastAsia="Times New Roman" w:hAnsi="Helvetica" w:cs="Helvetica"/>
          <w:color w:val="212121"/>
          <w:sz w:val="26"/>
          <w:szCs w:val="26"/>
          <w:lang w:eastAsia="ru-RU"/>
        </w:rPr>
        <w:fldChar w:fldCharType="end"/>
      </w:r>
      <w:bookmarkEnd w:id="40"/>
      <w:r w:rsidRPr="000F6E60">
        <w:rPr>
          <w:rFonts w:ascii="Helvetica" w:eastAsia="Times New Roman" w:hAnsi="Helvetica" w:cs="Helvetica"/>
          <w:color w:val="212121"/>
          <w:sz w:val="26"/>
          <w:szCs w:val="26"/>
          <w:lang w:eastAsia="ru-RU"/>
        </w:rPr>
        <w:t>.</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Это среда любви, ибо «</w:t>
      </w:r>
      <w:r w:rsidRPr="000F6E60">
        <w:rPr>
          <w:rFonts w:ascii="Helvetica" w:eastAsia="Times New Roman" w:hAnsi="Helvetica" w:cs="Helvetica"/>
          <w:i/>
          <w:iCs/>
          <w:color w:val="212121"/>
          <w:sz w:val="26"/>
          <w:szCs w:val="26"/>
          <w:lang w:eastAsia="ru-RU"/>
        </w:rPr>
        <w:t>Бог есть любовь, и пребывающий в любви пребывает в Боге, и Бог в нем» (Ин. 4:16)).</w:t>
      </w:r>
      <w:proofErr w:type="gramEnd"/>
      <w:r w:rsidRPr="000F6E60">
        <w:rPr>
          <w:rFonts w:ascii="Helvetica" w:eastAsia="Times New Roman" w:hAnsi="Helvetica" w:cs="Helvetica"/>
          <w:i/>
          <w:iCs/>
          <w:color w:val="212121"/>
          <w:sz w:val="26"/>
          <w:szCs w:val="26"/>
          <w:lang w:eastAsia="ru-RU"/>
        </w:rPr>
        <w:t> </w:t>
      </w:r>
      <w:r w:rsidRPr="000F6E60">
        <w:rPr>
          <w:rFonts w:ascii="Helvetica" w:eastAsia="Times New Roman" w:hAnsi="Helvetica" w:cs="Helvetica"/>
          <w:color w:val="212121"/>
          <w:sz w:val="26"/>
          <w:szCs w:val="26"/>
          <w:lang w:eastAsia="ru-RU"/>
        </w:rPr>
        <w:t>В ней происходит передача детям опыта веры Церкви, т.е. опыта жизни в соответствии с Евангелием Господа</w:t>
      </w:r>
      <w:proofErr w:type="gramStart"/>
      <w:r w:rsidRPr="000F6E60">
        <w:rPr>
          <w:rFonts w:ascii="Helvetica" w:eastAsia="Times New Roman" w:hAnsi="Helvetica" w:cs="Helvetica"/>
          <w:color w:val="212121"/>
          <w:sz w:val="26"/>
          <w:szCs w:val="26"/>
          <w:lang w:eastAsia="ru-RU"/>
        </w:rPr>
        <w:t xml:space="preserve"> Н</w:t>
      </w:r>
      <w:proofErr w:type="gramEnd"/>
      <w:r w:rsidRPr="000F6E60">
        <w:rPr>
          <w:rFonts w:ascii="Helvetica" w:eastAsia="Times New Roman" w:hAnsi="Helvetica" w:cs="Helvetica"/>
          <w:color w:val="212121"/>
          <w:sz w:val="26"/>
          <w:szCs w:val="26"/>
          <w:lang w:eastAsia="ru-RU"/>
        </w:rPr>
        <w:t>ашего Иисуса Христа. Она принадлежит Богу и Его Церкви, а потому святая. По действию Божественной благодати в этой среде дар святости обретается и как личное качество</w:t>
      </w:r>
      <w:r w:rsidRPr="000F6E60">
        <w:rPr>
          <w:rFonts w:ascii="Helvetica" w:eastAsia="Times New Roman" w:hAnsi="Helvetica" w:cs="Helvetica"/>
          <w:i/>
          <w:iCs/>
          <w:color w:val="212121"/>
          <w:sz w:val="26"/>
          <w:szCs w:val="26"/>
          <w:lang w:eastAsia="ru-RU"/>
        </w:rPr>
        <w:t>.</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Создание на приходе условий для духовного просвещения детей подразумевает:</w:t>
      </w:r>
    </w:p>
    <w:p w:rsidR="000F6E60" w:rsidRPr="000F6E60" w:rsidRDefault="000F6E60" w:rsidP="000F6E60">
      <w:pPr>
        <w:numPr>
          <w:ilvl w:val="0"/>
          <w:numId w:val="1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развитие духовной жизни детей;</w:t>
      </w:r>
    </w:p>
    <w:p w:rsidR="000F6E60" w:rsidRPr="000F6E60" w:rsidRDefault="000F6E60" w:rsidP="000F6E60">
      <w:pPr>
        <w:numPr>
          <w:ilvl w:val="0"/>
          <w:numId w:val="1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наставление их в вере (вероучение);</w:t>
      </w:r>
    </w:p>
    <w:p w:rsidR="000F6E60" w:rsidRPr="000F6E60" w:rsidRDefault="000F6E60" w:rsidP="000F6E60">
      <w:pPr>
        <w:numPr>
          <w:ilvl w:val="0"/>
          <w:numId w:val="1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межличностное взаимодействие;</w:t>
      </w:r>
    </w:p>
    <w:p w:rsidR="000F6E60" w:rsidRPr="000F6E60" w:rsidRDefault="000F6E60" w:rsidP="000F6E60">
      <w:pPr>
        <w:numPr>
          <w:ilvl w:val="0"/>
          <w:numId w:val="1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инфраструктуру (комплекс взаимосвязанных структур и объектов, описывающих пространственные и временные условия жизни детей в церкви);</w:t>
      </w:r>
    </w:p>
    <w:p w:rsidR="000F6E60" w:rsidRPr="000F6E60" w:rsidRDefault="000F6E60" w:rsidP="000F6E60">
      <w:pPr>
        <w:numPr>
          <w:ilvl w:val="0"/>
          <w:numId w:val="1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благоприятный эмоциональный фон.</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Деятельность приходской общины должна быть правильно организована с учетом содержания всех условий в их комплексном сочетании. Только в этом случае она становится оптимальной для духовного просвещения, приобретения навыка жизни в любви и святости. Кроме того, выполнение </w:t>
      </w:r>
      <w:r w:rsidRPr="000F6E60">
        <w:rPr>
          <w:rFonts w:ascii="Helvetica" w:eastAsia="Times New Roman" w:hAnsi="Helvetica" w:cs="Helvetica"/>
          <w:color w:val="212121"/>
          <w:sz w:val="26"/>
          <w:szCs w:val="26"/>
          <w:lang w:eastAsia="ru-RU"/>
        </w:rPr>
        <w:lastRenderedPageBreak/>
        <w:t>всех условий позволяет обеспечить планирование и контроль этой деятельности.</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Ключевые принципы существования среды, направленной на духовное просвещение детей на приходе:</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Актуализация Евангельского послания</w:t>
      </w:r>
      <w:bookmarkStart w:id="41" w:name="_ftnref41"/>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"_ftn41"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[41]</w:t>
      </w:r>
      <w:r w:rsidRPr="000F6E60">
        <w:rPr>
          <w:rFonts w:ascii="Helvetica" w:eastAsia="Times New Roman" w:hAnsi="Helvetica" w:cs="Helvetica"/>
          <w:color w:val="212121"/>
          <w:sz w:val="26"/>
          <w:szCs w:val="26"/>
          <w:lang w:eastAsia="ru-RU"/>
        </w:rPr>
        <w:fldChar w:fldCharType="end"/>
      </w:r>
      <w:bookmarkEnd w:id="41"/>
      <w:r w:rsidRPr="000F6E60">
        <w:rPr>
          <w:rFonts w:ascii="Helvetica" w:eastAsia="Times New Roman" w:hAnsi="Helvetica" w:cs="Helvetica"/>
          <w:b/>
          <w:bCs/>
          <w:color w:val="212121"/>
          <w:sz w:val="26"/>
          <w:szCs w:val="26"/>
          <w:lang w:eastAsia="ru-RU"/>
        </w:rPr>
        <w:t>.</w:t>
      </w:r>
      <w:r w:rsidRPr="000F6E60">
        <w:rPr>
          <w:rFonts w:ascii="Helvetica" w:eastAsia="Times New Roman" w:hAnsi="Helvetica" w:cs="Helvetica"/>
          <w:color w:val="212121"/>
          <w:sz w:val="26"/>
          <w:szCs w:val="26"/>
          <w:lang w:eastAsia="ru-RU"/>
        </w:rPr>
        <w:t> Все средства и формы духовного просвещения должны быть направлены на помощь воспитанникам услышать Евангелие в актуальном для них контексте. Это означает необходимость донести Евангельское послание без изменения его содержания воспитанникам на языке, доступном им с учетом социокультурных особенностей их жизни, с использованием примеров из современности, помогающим понять, что Слово Божие сегодня живо и действенно так же, как и две тысячи лет назад. При этом переход на язык субкультур является недопустимым.</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proofErr w:type="spellStart"/>
      <w:r w:rsidRPr="000F6E60">
        <w:rPr>
          <w:rFonts w:ascii="Helvetica" w:eastAsia="Times New Roman" w:hAnsi="Helvetica" w:cs="Helvetica"/>
          <w:i/>
          <w:iCs/>
          <w:color w:val="212121"/>
          <w:sz w:val="26"/>
          <w:szCs w:val="26"/>
          <w:lang w:eastAsia="ru-RU"/>
        </w:rPr>
        <w:t>Христоцентричность</w:t>
      </w:r>
      <w:proofErr w:type="spellEnd"/>
      <w:r w:rsidRPr="000F6E60">
        <w:rPr>
          <w:rFonts w:ascii="Helvetica" w:eastAsia="Times New Roman" w:hAnsi="Helvetica" w:cs="Helvetica"/>
          <w:color w:val="212121"/>
          <w:sz w:val="26"/>
          <w:szCs w:val="26"/>
          <w:lang w:eastAsia="ru-RU"/>
        </w:rPr>
        <w:t xml:space="preserve"> является основополагающим </w:t>
      </w:r>
      <w:proofErr w:type="spellStart"/>
      <w:r w:rsidRPr="000F6E60">
        <w:rPr>
          <w:rFonts w:ascii="Helvetica" w:eastAsia="Times New Roman" w:hAnsi="Helvetica" w:cs="Helvetica"/>
          <w:color w:val="212121"/>
          <w:sz w:val="26"/>
          <w:szCs w:val="26"/>
          <w:lang w:eastAsia="ru-RU"/>
        </w:rPr>
        <w:t>первопринципом</w:t>
      </w:r>
      <w:proofErr w:type="spellEnd"/>
      <w:r w:rsidRPr="000F6E60">
        <w:rPr>
          <w:rFonts w:ascii="Helvetica" w:eastAsia="Times New Roman" w:hAnsi="Helvetica" w:cs="Helvetica"/>
          <w:color w:val="212121"/>
          <w:sz w:val="26"/>
          <w:szCs w:val="26"/>
          <w:lang w:eastAsia="ru-RU"/>
        </w:rPr>
        <w:t xml:space="preserve"> всей православной педагогики, поскольку Христос есть ее главный центр, основание, идеал и цель.</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proofErr w:type="spellStart"/>
      <w:r w:rsidRPr="000F6E60">
        <w:rPr>
          <w:rFonts w:ascii="Helvetica" w:eastAsia="Times New Roman" w:hAnsi="Helvetica" w:cs="Helvetica"/>
          <w:i/>
          <w:iCs/>
          <w:color w:val="212121"/>
          <w:sz w:val="26"/>
          <w:szCs w:val="26"/>
          <w:lang w:eastAsia="ru-RU"/>
        </w:rPr>
        <w:t>Экклесиоцентричность</w:t>
      </w:r>
      <w:proofErr w:type="spellEnd"/>
      <w:r w:rsidRPr="000F6E60">
        <w:rPr>
          <w:rFonts w:ascii="Helvetica" w:eastAsia="Times New Roman" w:hAnsi="Helvetica" w:cs="Helvetica"/>
          <w:i/>
          <w:iCs/>
          <w:color w:val="212121"/>
          <w:sz w:val="26"/>
          <w:szCs w:val="26"/>
          <w:lang w:eastAsia="ru-RU"/>
        </w:rPr>
        <w:t xml:space="preserve"> (церковность) </w:t>
      </w:r>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взаимоединый</w:t>
      </w:r>
      <w:proofErr w:type="spellEnd"/>
      <w:r w:rsidRPr="000F6E60">
        <w:rPr>
          <w:rFonts w:ascii="Helvetica" w:eastAsia="Times New Roman" w:hAnsi="Helvetica" w:cs="Helvetica"/>
          <w:color w:val="212121"/>
          <w:sz w:val="26"/>
          <w:szCs w:val="26"/>
          <w:lang w:eastAsia="ru-RU"/>
        </w:rPr>
        <w:t xml:space="preserve"> с </w:t>
      </w:r>
      <w:proofErr w:type="spellStart"/>
      <w:r w:rsidRPr="000F6E60">
        <w:rPr>
          <w:rFonts w:ascii="Helvetica" w:eastAsia="Times New Roman" w:hAnsi="Helvetica" w:cs="Helvetica"/>
          <w:color w:val="212121"/>
          <w:sz w:val="26"/>
          <w:szCs w:val="26"/>
          <w:lang w:eastAsia="ru-RU"/>
        </w:rPr>
        <w:t>христоцентричностью</w:t>
      </w:r>
      <w:proofErr w:type="spellEnd"/>
      <w:r w:rsidRPr="000F6E60">
        <w:rPr>
          <w:rFonts w:ascii="Helvetica" w:eastAsia="Times New Roman" w:hAnsi="Helvetica" w:cs="Helvetica"/>
          <w:color w:val="212121"/>
          <w:sz w:val="26"/>
          <w:szCs w:val="26"/>
          <w:lang w:eastAsia="ru-RU"/>
        </w:rPr>
        <w:t xml:space="preserve"> принцип православной педагогики, раскрывающий полноту жизни во Христе через необходимость руководствоваться сознанием, учением и опытом Православной Церкви.</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Понимание человека как образа Божия</w:t>
      </w:r>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Принцип внутренней иерархичности человека</w:t>
      </w:r>
      <w:r w:rsidRPr="000F6E60">
        <w:rPr>
          <w:rFonts w:ascii="Helvetica" w:eastAsia="Times New Roman" w:hAnsi="Helvetica" w:cs="Helvetica"/>
          <w:color w:val="212121"/>
          <w:sz w:val="26"/>
          <w:szCs w:val="26"/>
          <w:lang w:eastAsia="ru-RU"/>
        </w:rPr>
        <w:t>. Все стороны личности (физическая, нравственная, социальная, религиозная, эстетическая жизнь) имеют инструментальное значение по отношению к основному началу личности – духовной жизни.</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Сознательность</w:t>
      </w:r>
      <w:r w:rsidRPr="000F6E60">
        <w:rPr>
          <w:rFonts w:ascii="Helvetica" w:eastAsia="Times New Roman" w:hAnsi="Helvetica" w:cs="Helvetica"/>
          <w:b/>
          <w:bCs/>
          <w:color w:val="212121"/>
          <w:sz w:val="26"/>
          <w:szCs w:val="26"/>
          <w:lang w:eastAsia="ru-RU"/>
        </w:rPr>
        <w:t>. </w:t>
      </w:r>
      <w:r w:rsidRPr="000F6E60">
        <w:rPr>
          <w:rFonts w:ascii="Helvetica" w:eastAsia="Times New Roman" w:hAnsi="Helvetica" w:cs="Helvetica"/>
          <w:color w:val="212121"/>
          <w:sz w:val="26"/>
          <w:szCs w:val="26"/>
          <w:lang w:eastAsia="ru-RU"/>
        </w:rPr>
        <w:t>Требует активного и осознанного усвоения опыта веры, т.е. опыта жизни в соответствии с Евангелием Господа Иисуса Христа. Применение данного принципа должно служить зарождению и развитию интереса к молитвенной, аскетической и литургической жизни Церкви, конкретной православной церковной общины.</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Общность</w:t>
      </w:r>
      <w:r w:rsidRPr="000F6E60">
        <w:rPr>
          <w:rFonts w:ascii="Helvetica" w:eastAsia="Times New Roman" w:hAnsi="Helvetica" w:cs="Helvetica"/>
          <w:color w:val="212121"/>
          <w:sz w:val="26"/>
          <w:szCs w:val="26"/>
          <w:lang w:eastAsia="ru-RU"/>
        </w:rPr>
        <w:t xml:space="preserve">. </w:t>
      </w:r>
      <w:proofErr w:type="gramStart"/>
      <w:r w:rsidRPr="000F6E60">
        <w:rPr>
          <w:rFonts w:ascii="Helvetica" w:eastAsia="Times New Roman" w:hAnsi="Helvetica" w:cs="Helvetica"/>
          <w:color w:val="212121"/>
          <w:sz w:val="26"/>
          <w:szCs w:val="26"/>
          <w:lang w:eastAsia="ru-RU"/>
        </w:rPr>
        <w:t>Ребенок должен чувствовать свою принадлежность к семье, Отечеству (городу, стране, народу), Церкви (приходу, епархии).</w:t>
      </w:r>
      <w:proofErr w:type="gramEnd"/>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Развитие ответственности</w:t>
      </w:r>
      <w:r w:rsidRPr="000F6E60">
        <w:rPr>
          <w:rFonts w:ascii="Helvetica" w:eastAsia="Times New Roman" w:hAnsi="Helvetica" w:cs="Helvetica"/>
          <w:color w:val="212121"/>
          <w:sz w:val="26"/>
          <w:szCs w:val="26"/>
          <w:lang w:eastAsia="ru-RU"/>
        </w:rPr>
        <w:t>. Духовное просвещение на приходе призвано мотивировать ребенка к выстраиванию личных отношений с Богом (вера, доверие, любовь по отношению к Богу), должно быть направлено на развитие личной ответственности за собственную душу, семью, Церковь, Отечество.</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proofErr w:type="spellStart"/>
      <w:r w:rsidRPr="000F6E60">
        <w:rPr>
          <w:rFonts w:ascii="Helvetica" w:eastAsia="Times New Roman" w:hAnsi="Helvetica" w:cs="Helvetica"/>
          <w:i/>
          <w:iCs/>
          <w:color w:val="212121"/>
          <w:sz w:val="26"/>
          <w:szCs w:val="26"/>
          <w:lang w:eastAsia="ru-RU"/>
        </w:rPr>
        <w:t>Деятельностный</w:t>
      </w:r>
      <w:proofErr w:type="spellEnd"/>
      <w:r w:rsidRPr="000F6E60">
        <w:rPr>
          <w:rFonts w:ascii="Helvetica" w:eastAsia="Times New Roman" w:hAnsi="Helvetica" w:cs="Helvetica"/>
          <w:i/>
          <w:iCs/>
          <w:color w:val="212121"/>
          <w:sz w:val="26"/>
          <w:szCs w:val="26"/>
          <w:lang w:eastAsia="ru-RU"/>
        </w:rPr>
        <w:t xml:space="preserve"> принцип</w:t>
      </w:r>
      <w:r w:rsidRPr="000F6E60">
        <w:rPr>
          <w:rFonts w:ascii="Helvetica" w:eastAsia="Times New Roman" w:hAnsi="Helvetica" w:cs="Helvetica"/>
          <w:color w:val="212121"/>
          <w:sz w:val="26"/>
          <w:szCs w:val="26"/>
          <w:lang w:eastAsia="ru-RU"/>
        </w:rPr>
        <w:t> предполагает активное вовлечение детей в совместную деятельность воспитанников и их родителей, педагогов, других членов прихода. В таком труде дети могут получить положительные эмоции, испытать радость созидания, через которые формируется личный духовный опыт. Кроме того, данный принцип лежит в основе практического обучения борьбе с грехом и приобретения навыков добродетельной жизни детьми; деятельного усвоения святоотеческого духовного опыта.</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Организационный принцип</w:t>
      </w:r>
      <w:r w:rsidRPr="000F6E60">
        <w:rPr>
          <w:rFonts w:ascii="Helvetica" w:eastAsia="Times New Roman" w:hAnsi="Helvetica" w:cs="Helvetica"/>
          <w:color w:val="212121"/>
          <w:sz w:val="26"/>
          <w:szCs w:val="26"/>
          <w:lang w:eastAsia="ru-RU"/>
        </w:rPr>
        <w:t> предполагает:</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lastRenderedPageBreak/>
        <w:t>Добровольность для детей </w:t>
      </w:r>
      <w:r w:rsidRPr="000F6E60">
        <w:rPr>
          <w:rFonts w:ascii="Helvetica" w:eastAsia="Times New Roman" w:hAnsi="Helvetica" w:cs="Helvetica"/>
          <w:color w:val="212121"/>
          <w:sz w:val="26"/>
          <w:szCs w:val="26"/>
          <w:lang w:eastAsia="ru-RU"/>
        </w:rPr>
        <w:t>(никто не должен детей принуждать жить в этой среде).</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Обязанность для приходской общины </w:t>
      </w:r>
      <w:r w:rsidRPr="000F6E60">
        <w:rPr>
          <w:rFonts w:ascii="Helvetica" w:eastAsia="Times New Roman" w:hAnsi="Helvetica" w:cs="Helvetica"/>
          <w:color w:val="212121"/>
          <w:sz w:val="26"/>
          <w:szCs w:val="26"/>
          <w:lang w:eastAsia="ru-RU"/>
        </w:rPr>
        <w:t>(приходская община обязана создать среду, направленную на духовное просвещение детей, в соответствии с указанными параметрами (в том случае, если в приходской общине есть дети)).</w:t>
      </w:r>
    </w:p>
    <w:p w:rsidR="000F6E60" w:rsidRPr="000F6E60" w:rsidRDefault="000F6E60" w:rsidP="000F6E60">
      <w:pPr>
        <w:numPr>
          <w:ilvl w:val="0"/>
          <w:numId w:val="19"/>
        </w:numPr>
        <w:spacing w:after="0" w:line="240" w:lineRule="auto"/>
        <w:ind w:left="300"/>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i/>
          <w:iCs/>
          <w:color w:val="212121"/>
          <w:sz w:val="26"/>
          <w:szCs w:val="26"/>
          <w:lang w:eastAsia="ru-RU"/>
        </w:rPr>
        <w:t>Единство Церкви и семьи в деле духовного просвещения </w:t>
      </w:r>
      <w:r w:rsidRPr="000F6E60">
        <w:rPr>
          <w:rFonts w:ascii="Helvetica" w:eastAsia="Times New Roman" w:hAnsi="Helvetica" w:cs="Helvetica"/>
          <w:color w:val="212121"/>
          <w:sz w:val="26"/>
          <w:szCs w:val="26"/>
          <w:lang w:eastAsia="ru-RU"/>
        </w:rPr>
        <w:t>(единство достижимо лишь там, где люди имеют одну веру, одно мировоззрение, принадлежат единой Церкви, имеют единый дух и единый взгляд на воспитание детей; приходская община подразумевает собой включение в нее семьи ребенка, поскольку процессы, направленные на ребенка в рамках этой среды, должны также продолжаться и в семьях).</w:t>
      </w:r>
      <w:proofErr w:type="gramEnd"/>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u w:val="single"/>
          <w:lang w:eastAsia="ru-RU"/>
        </w:rPr>
        <w:t>ГЛАВА 4. УЧАСТИЕ ЕПАРХИЙ В ОБЩЕЦЕРКОВНЫХ ОБРАЗОВАТЕЛЬНЫХ КОНКУРСАХ</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u w:val="single"/>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4.1. «ЗА НРАВСТВЕННЫЙ ПОДВИГ УЧИТЕЛЯ»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Всероссийский конкурс в области педагогики, воспитания и работы с детьми и молодежью до 20 лет «За нравственный подвиг учителя»</w:t>
      </w:r>
      <w:r w:rsidRPr="000F6E60">
        <w:rPr>
          <w:rFonts w:ascii="Helvetica" w:eastAsia="Times New Roman" w:hAnsi="Helvetica" w:cs="Helvetica"/>
          <w:color w:val="212121"/>
          <w:sz w:val="26"/>
          <w:szCs w:val="26"/>
          <w:lang w:eastAsia="ru-RU"/>
        </w:rPr>
        <w:t> был создан с целью укрепления взаимодействия светской и церковной систем образования по духовно-нравственному развитию и воспитанию граждан Российской Федерации, а также с целью стимулирования творчества педагогов и воспитателей образовательных учреждений. Проводит его, как записано в Положении о Конкурсе, «Русская Православная Церковь при поддержке Министерства образования и науки Российской Федерации и полномочных представителей Президента Российской Федерации в федеральных округах».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Конкурс проводится ежегодно. Награда победителю, занявшему первое место в Конкурсе, вручается на Международных Рождественских образовательных чтениях в рамках пленарного заседания Рождественских Парламентских встреч. Призерам, занявшим вторые и третьи места, а также победителям в номинациях награды вручаются на Торжественной церемонии закрытия Чтений.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Всероссийский конкурс «За нравственный подвиг учителя» вырос из окружного конкурса Центрального федерального округа, проведенного первый раз в 2006 году. За годы своего существования Конкурс вырос до Всероссийского и проводится во всех 8 федеральных округах Российской Федерации, а также в городах федерального значения: Москве, Санкт-Петербурге и Севастополе.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Конкурс проводится в три этапа:</w:t>
      </w:r>
    </w:p>
    <w:p w:rsidR="000F6E60" w:rsidRPr="000F6E60" w:rsidRDefault="000F6E60" w:rsidP="000F6E60">
      <w:pPr>
        <w:numPr>
          <w:ilvl w:val="0"/>
          <w:numId w:val="2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I (региональный) этап – на уровне митрополий и епархий, не входящих в состав митрополий;</w:t>
      </w:r>
    </w:p>
    <w:p w:rsidR="000F6E60" w:rsidRPr="000F6E60" w:rsidRDefault="000F6E60" w:rsidP="000F6E60">
      <w:pPr>
        <w:numPr>
          <w:ilvl w:val="0"/>
          <w:numId w:val="2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II (межрегиональный) этап – на уровне федеральных округов;</w:t>
      </w:r>
    </w:p>
    <w:p w:rsidR="000F6E60" w:rsidRPr="000F6E60" w:rsidRDefault="000F6E60" w:rsidP="000F6E60">
      <w:pPr>
        <w:numPr>
          <w:ilvl w:val="0"/>
          <w:numId w:val="2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III (всероссийский) этап – определение лауреатов Конкурса и победителей финала Конкурса в номинациях.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Конкурс проводится в четырех номинациях, позволяющих охватить практически все области духовно-нравственного воспитания детей и подростков:</w:t>
      </w:r>
    </w:p>
    <w:p w:rsidR="000F6E60" w:rsidRPr="000F6E60" w:rsidRDefault="000F6E60" w:rsidP="000F6E60">
      <w:pPr>
        <w:numPr>
          <w:ilvl w:val="0"/>
          <w:numId w:val="2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За организацию духовно-нравственного воспитания в рамках образовательного учреждения.</w:t>
      </w:r>
    </w:p>
    <w:p w:rsidR="000F6E60" w:rsidRPr="000F6E60" w:rsidRDefault="000F6E60" w:rsidP="000F6E60">
      <w:pPr>
        <w:numPr>
          <w:ilvl w:val="0"/>
          <w:numId w:val="2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Лучшая программа духовно-нравственного и гражданско-патриотического воспитания детей и молодежи.</w:t>
      </w:r>
    </w:p>
    <w:p w:rsidR="000F6E60" w:rsidRPr="000F6E60" w:rsidRDefault="000F6E60" w:rsidP="000F6E60">
      <w:pPr>
        <w:numPr>
          <w:ilvl w:val="0"/>
          <w:numId w:val="2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 «Основы православной веры» (для образовательных организаций с религиозным (православным) компонентом).</w:t>
      </w:r>
    </w:p>
    <w:p w:rsidR="000F6E60" w:rsidRPr="000F6E60" w:rsidRDefault="000F6E60" w:rsidP="000F6E60">
      <w:pPr>
        <w:numPr>
          <w:ilvl w:val="0"/>
          <w:numId w:val="2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Лучший образовательный издательский проект года.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Оргкомитет III этапа Конкурса возглавляют Председатель Синодального отдела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Русской Православной Церкви и представитель Министерства образования и науки Российской Федерации (по согласованию). Состав Оргкомитета III этапа Конкурса утверждается Святейшим Патриархом Московским и всея Руси.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Оргкомитет III этапа Конкурса согласовывает с полномочными представителями Президента Российской Федерации в федеральных округах место проведения II (межрегионального) этапа Конкурса. По сложившейся традиции ответственными за проведение II этапа назначаются поочередно епархии и митрополии, находящиеся на территории каждого из федеральных округов. Эта практика передачи эстафеты по проведению конкурса от епархии к епархии приносит свои плоды. Епархии, в которых практически отсутствовали участники Конкурса в предыдущие годы, будучи ответственными за проведение II этапа Конкурса, изыскивают скрытые внутренние резервы, выявляют талантливых педагогов, работающих в сфере духовно-нравственного воспитания. Как показывает многолетний опыт, впоследствии педагоги из этих епархий становятся активными участниками и победителями конкурса «За нравственный подвиг учителя».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первые годы существования Конкурс фактически проводился Русской Православной Церковью при минимальном участии Министерства образования и науки Российской Федерации. После введения предмета ОРКСЭ и его модуля «Основы православной культуры» в школьную программу центр тяжести сместился. Теперь основную работу по проведению Конкурса выполняют региональные ми</w:t>
      </w:r>
      <w:r w:rsidRPr="000F6E60">
        <w:rPr>
          <w:rFonts w:ascii="Helvetica" w:eastAsia="Times New Roman" w:hAnsi="Helvetica" w:cs="Helvetica"/>
          <w:color w:val="212121"/>
          <w:sz w:val="26"/>
          <w:szCs w:val="26"/>
          <w:lang w:eastAsia="ru-RU"/>
        </w:rPr>
        <w:softHyphen/>
        <w:t>нистерства и департаменты образования. Участие священ</w:t>
      </w:r>
      <w:r w:rsidRPr="000F6E60">
        <w:rPr>
          <w:rFonts w:ascii="Helvetica" w:eastAsia="Times New Roman" w:hAnsi="Helvetica" w:cs="Helvetica"/>
          <w:color w:val="212121"/>
          <w:sz w:val="26"/>
          <w:szCs w:val="26"/>
          <w:lang w:eastAsia="ru-RU"/>
        </w:rPr>
        <w:softHyphen/>
        <w:t xml:space="preserve">ников нередко ограничивается членством в Экспертной и Конкурсной комиссиях, да и эта работа не всегда </w:t>
      </w:r>
      <w:proofErr w:type="gramStart"/>
      <w:r w:rsidRPr="000F6E60">
        <w:rPr>
          <w:rFonts w:ascii="Helvetica" w:eastAsia="Times New Roman" w:hAnsi="Helvetica" w:cs="Helvetica"/>
          <w:color w:val="212121"/>
          <w:sz w:val="26"/>
          <w:szCs w:val="26"/>
          <w:lang w:eastAsia="ru-RU"/>
        </w:rPr>
        <w:t>проводится</w:t>
      </w:r>
      <w:proofErr w:type="gramEnd"/>
      <w:r w:rsidRPr="000F6E60">
        <w:rPr>
          <w:rFonts w:ascii="Helvetica" w:eastAsia="Times New Roman" w:hAnsi="Helvetica" w:cs="Helvetica"/>
          <w:color w:val="212121"/>
          <w:sz w:val="26"/>
          <w:szCs w:val="26"/>
          <w:lang w:eastAsia="ru-RU"/>
        </w:rPr>
        <w:t xml:space="preserve"> на должном уровне. История проведения Конкурса знает примеры, когда руководители </w:t>
      </w:r>
      <w:proofErr w:type="gramStart"/>
      <w:r w:rsidRPr="000F6E60">
        <w:rPr>
          <w:rFonts w:ascii="Helvetica" w:eastAsia="Times New Roman" w:hAnsi="Helvetica" w:cs="Helvetica"/>
          <w:color w:val="212121"/>
          <w:sz w:val="26"/>
          <w:szCs w:val="26"/>
          <w:lang w:eastAsia="ru-RU"/>
        </w:rPr>
        <w:t>епархиальных</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а порой и архиереи давали положительные рекомендательные письма работам, не имеющим к Православию практически никакого отношения, кроме присутствия этого слова в названии работы. Это говорит о том, что иногда работы просто не вычитывались представителями Церкви или вычитывались без должного внимания.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Начиная с 2017 г. в связи с созданием нового электронного портала для загрузки работ участников Конкурса центр тяжести по проведению Конкурса опять переместился в епархии и митрополии, так как исполнительным секретарем Конкурса, отвечающим за работу на электронном портале, является руководитель епархиаль</w:t>
      </w:r>
      <w:r w:rsidRPr="000F6E60">
        <w:rPr>
          <w:rFonts w:ascii="Helvetica" w:eastAsia="Times New Roman" w:hAnsi="Helvetica" w:cs="Helvetica"/>
          <w:color w:val="212121"/>
          <w:sz w:val="26"/>
          <w:szCs w:val="26"/>
          <w:lang w:eastAsia="ru-RU"/>
        </w:rPr>
        <w:softHyphen/>
        <w:t xml:space="preserve">ного Отдела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Число участников Конкурса растет из года в год. Практически все епархии Российской Федерации участвуют в Конкурсе. Информация о результатах проведения Конкурса направляется Святейшему Патриарху Московскому и всея Руси, в Министерство образования и науки и в Администрацию Президента Российской Федерации.</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Регламентирующие документы Конкурса:</w:t>
      </w:r>
    </w:p>
    <w:p w:rsidR="000F6E60" w:rsidRPr="000F6E60" w:rsidRDefault="000F6E60" w:rsidP="000F6E60">
      <w:pPr>
        <w:numPr>
          <w:ilvl w:val="0"/>
          <w:numId w:val="2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Положение о Конкурсе, подписанное Святейшим Патриархом Московским и всея Руси и Министром образования и науки Российской Федерации (текст документа опубликован на сайте Синодального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w:t>
      </w:r>
      <w:hyperlink r:id="rId7" w:history="1">
        <w:r w:rsidRPr="000F6E60">
          <w:rPr>
            <w:rFonts w:ascii="Helvetica" w:eastAsia="Times New Roman" w:hAnsi="Helvetica" w:cs="Helvetica"/>
            <w:color w:val="6B6B6B"/>
            <w:sz w:val="26"/>
            <w:szCs w:val="26"/>
            <w:u w:val="single"/>
            <w:lang w:eastAsia="ru-RU"/>
          </w:rPr>
          <w:t>www.pravobraz.ru</w:t>
        </w:r>
      </w:hyperlink>
      <w:r w:rsidRPr="000F6E60">
        <w:rPr>
          <w:rFonts w:ascii="Helvetica" w:eastAsia="Times New Roman" w:hAnsi="Helvetica" w:cs="Helvetica"/>
          <w:color w:val="212121"/>
          <w:sz w:val="26"/>
          <w:szCs w:val="26"/>
          <w:lang w:eastAsia="ru-RU"/>
        </w:rPr>
        <w:t> в разделе «Конкурс “За нравственный подвиг учителя”»).</w:t>
      </w:r>
    </w:p>
    <w:p w:rsidR="000F6E60" w:rsidRPr="000F6E60" w:rsidRDefault="000F6E60" w:rsidP="000F6E60">
      <w:pPr>
        <w:numPr>
          <w:ilvl w:val="0"/>
          <w:numId w:val="2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Циркулярное письмо Управляющего делами Московской Патриархии о начале Конкурса, содержащее информацию о номинациях и сроках проведения I, </w:t>
      </w:r>
      <w:proofErr w:type="spellStart"/>
      <w:r w:rsidRPr="000F6E60">
        <w:rPr>
          <w:rFonts w:ascii="Helvetica" w:eastAsia="Times New Roman" w:hAnsi="Helvetica" w:cs="Helvetica"/>
          <w:color w:val="212121"/>
          <w:sz w:val="26"/>
          <w:szCs w:val="26"/>
          <w:lang w:eastAsia="ru-RU"/>
        </w:rPr>
        <w:t>II</w:t>
      </w:r>
      <w:proofErr w:type="gramStart"/>
      <w:r w:rsidRPr="000F6E60">
        <w:rPr>
          <w:rFonts w:ascii="Helvetica" w:eastAsia="Times New Roman" w:hAnsi="Helvetica" w:cs="Helvetica"/>
          <w:color w:val="212121"/>
          <w:sz w:val="26"/>
          <w:szCs w:val="26"/>
          <w:lang w:eastAsia="ru-RU"/>
        </w:rPr>
        <w:t>и</w:t>
      </w:r>
      <w:proofErr w:type="spellEnd"/>
      <w:proofErr w:type="gramEnd"/>
      <w:r w:rsidRPr="000F6E60">
        <w:rPr>
          <w:rFonts w:ascii="Helvetica" w:eastAsia="Times New Roman" w:hAnsi="Helvetica" w:cs="Helvetica"/>
          <w:color w:val="212121"/>
          <w:sz w:val="26"/>
          <w:szCs w:val="26"/>
          <w:lang w:eastAsia="ru-RU"/>
        </w:rPr>
        <w:t> III этапов Конкурса, а также о регионах, где будет проводиться II(межрегиональный) этап Конкурса.</w:t>
      </w:r>
    </w:p>
    <w:p w:rsidR="000F6E60" w:rsidRPr="000F6E60" w:rsidRDefault="000F6E60" w:rsidP="000F6E60">
      <w:pPr>
        <w:numPr>
          <w:ilvl w:val="0"/>
          <w:numId w:val="2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Письмо Министерства образования и науки Российской Федерации руководителям органов исполнительной власти субъектов Российской Федерации, осуществляющих управление в сфере образования, о начале конкурса «За нравственный подвиг учителя.</w:t>
      </w:r>
    </w:p>
    <w:p w:rsidR="000F6E60" w:rsidRPr="000F6E60" w:rsidRDefault="000F6E60" w:rsidP="000F6E60">
      <w:pPr>
        <w:numPr>
          <w:ilvl w:val="0"/>
          <w:numId w:val="2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Приложения к Положению о Конкурсе.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Рекомендации по проведению </w:t>
      </w:r>
      <w:r w:rsidRPr="000F6E60">
        <w:rPr>
          <w:rFonts w:ascii="Helvetica" w:eastAsia="Times New Roman" w:hAnsi="Helvetica" w:cs="Helvetica"/>
          <w:b/>
          <w:bCs/>
          <w:color w:val="212121"/>
          <w:sz w:val="26"/>
          <w:szCs w:val="26"/>
          <w:u w:val="single"/>
          <w:lang w:eastAsia="ru-RU"/>
        </w:rPr>
        <w:t>I (регионального) этапа</w:t>
      </w:r>
      <w:r w:rsidRPr="000F6E60">
        <w:rPr>
          <w:rFonts w:ascii="Helvetica" w:eastAsia="Times New Roman" w:hAnsi="Helvetica" w:cs="Helvetica"/>
          <w:b/>
          <w:bCs/>
          <w:color w:val="212121"/>
          <w:sz w:val="26"/>
          <w:szCs w:val="26"/>
          <w:lang w:eastAsia="ru-RU"/>
        </w:rPr>
        <w:t> Всероссийского конкурса «За нравственный подвиг учителя»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Необходимые действия</w:t>
      </w:r>
    </w:p>
    <w:p w:rsidR="000F6E60" w:rsidRPr="000F6E60" w:rsidRDefault="000F6E60" w:rsidP="000F6E60">
      <w:pPr>
        <w:numPr>
          <w:ilvl w:val="0"/>
          <w:numId w:val="23"/>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Сформировать Оргкомитет</w:t>
      </w:r>
      <w:r w:rsidRPr="000F6E60">
        <w:rPr>
          <w:rFonts w:ascii="Helvetica" w:eastAsia="Times New Roman" w:hAnsi="Helvetica" w:cs="Helvetica"/>
          <w:color w:val="212121"/>
          <w:sz w:val="26"/>
          <w:szCs w:val="26"/>
          <w:lang w:eastAsia="ru-RU"/>
        </w:rPr>
        <w:t> (п. 5.2.1 Положения).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В него входят: епархиальный архиерей, губернатор или его представитель (сопредседатели), руководитель (или зам. руководителя) областного управления образования (министр образования области), председатель епархиального Отдела религиозного образования (исполнительный секретарь Конкурса согласно занимаемой должности), другие лица на усмотрение сопредседателей (численный состав не ограничен, Оргкомитет – в большей степени представительский орган, принимающий решение по организации, финансированию и проведению Конкурса).</w:t>
      </w:r>
      <w:proofErr w:type="gramEnd"/>
    </w:p>
    <w:p w:rsidR="000F6E60" w:rsidRPr="000F6E60" w:rsidRDefault="000F6E60" w:rsidP="000F6E60">
      <w:pPr>
        <w:numPr>
          <w:ilvl w:val="0"/>
          <w:numId w:val="24"/>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Сформировать Конкурсную комиссию</w:t>
      </w:r>
      <w:r w:rsidRPr="000F6E60">
        <w:rPr>
          <w:rFonts w:ascii="Helvetica" w:eastAsia="Times New Roman" w:hAnsi="Helvetica" w:cs="Helvetica"/>
          <w:color w:val="212121"/>
          <w:sz w:val="26"/>
          <w:szCs w:val="26"/>
          <w:lang w:eastAsia="ru-RU"/>
        </w:rPr>
        <w:t> (п. 5.3 Положения).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 нее входят: епархиальный архиерей, губернатор или его представитель (сопредседатели), представитель аппарата Полномочного представителя Президента Российской Федерации в федеральном округе, представитель областного управления образования, председатель епархиального Отдела религиозного образования, наиболее авторитетные представители педагогической и научной общественности, наиболее авторитетные </w:t>
      </w:r>
      <w:r w:rsidRPr="000F6E60">
        <w:rPr>
          <w:rFonts w:ascii="Helvetica" w:eastAsia="Times New Roman" w:hAnsi="Helvetica" w:cs="Helvetica"/>
          <w:color w:val="212121"/>
          <w:sz w:val="26"/>
          <w:szCs w:val="26"/>
          <w:lang w:eastAsia="ru-RU"/>
        </w:rPr>
        <w:lastRenderedPageBreak/>
        <w:t>представители епархиального духовенства, имеющие опыт педагогической деятельности. Численный состав не ограничен, однако Конкурсная комиссия – рабочий орган, проводящий оценку работ и присуждение мест, поэтому следует включать в состав комиссии людей, обладающих необходимой квалификаций и авторитетом.</w:t>
      </w:r>
    </w:p>
    <w:p w:rsidR="000F6E60" w:rsidRPr="000F6E60" w:rsidRDefault="000F6E60" w:rsidP="000F6E60">
      <w:pPr>
        <w:numPr>
          <w:ilvl w:val="0"/>
          <w:numId w:val="25"/>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Конкурсная комиссия может оценивать работы самостоятельно, но может (на свое усмотрение) привлечь экспертов – т.е. </w:t>
      </w:r>
      <w:r w:rsidRPr="000F6E60">
        <w:rPr>
          <w:rFonts w:ascii="Helvetica" w:eastAsia="Times New Roman" w:hAnsi="Helvetica" w:cs="Helvetica"/>
          <w:color w:val="212121"/>
          <w:sz w:val="26"/>
          <w:szCs w:val="26"/>
          <w:u w:val="single"/>
          <w:lang w:eastAsia="ru-RU"/>
        </w:rPr>
        <w:t>сформировать Экспертную комиссию</w:t>
      </w:r>
      <w:r w:rsidRPr="000F6E60">
        <w:rPr>
          <w:rFonts w:ascii="Helvetica" w:eastAsia="Times New Roman" w:hAnsi="Helvetica" w:cs="Helvetica"/>
          <w:color w:val="212121"/>
          <w:sz w:val="26"/>
          <w:szCs w:val="26"/>
          <w:lang w:eastAsia="ru-RU"/>
        </w:rPr>
        <w:t> (п. 5.4 Положения). Члены Оргкомитета и Конкурсной комиссии могут одновременно быть и членами Экспертной комиссии.</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Не рекомендуется включать в состав Конкурсной и Экспертной комиссий лиц, которые участвуют в Конкурсе (преподавателей и руководителей средних общеобразовательных и православных учебных заведений и т.п.).</w:t>
      </w:r>
    </w:p>
    <w:p w:rsidR="000F6E60" w:rsidRPr="000F6E60" w:rsidRDefault="000F6E60" w:rsidP="000F6E60">
      <w:pPr>
        <w:numPr>
          <w:ilvl w:val="0"/>
          <w:numId w:val="26"/>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Все работы на Конкурс подаются через электронный портал, адрес которого опубликован на сайте Синодального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w:t>
      </w:r>
      <w:hyperlink r:id="rId8" w:history="1">
        <w:r w:rsidRPr="000F6E60">
          <w:rPr>
            <w:rFonts w:ascii="Helvetica" w:eastAsia="Times New Roman" w:hAnsi="Helvetica" w:cs="Helvetica"/>
            <w:color w:val="6B6B6B"/>
            <w:sz w:val="26"/>
            <w:szCs w:val="26"/>
            <w:u w:val="single"/>
            <w:lang w:eastAsia="ru-RU"/>
          </w:rPr>
          <w:t>www.pravobraz.ru</w:t>
        </w:r>
      </w:hyperlink>
      <w:r w:rsidRPr="000F6E60">
        <w:rPr>
          <w:rFonts w:ascii="Helvetica" w:eastAsia="Times New Roman" w:hAnsi="Helvetica" w:cs="Helvetica"/>
          <w:color w:val="212121"/>
          <w:sz w:val="26"/>
          <w:szCs w:val="26"/>
          <w:lang w:eastAsia="ru-RU"/>
        </w:rPr>
        <w:t> в разделе «Конкурс “За нравственный подвиг учителя”».</w:t>
      </w:r>
    </w:p>
    <w:p w:rsidR="000F6E60" w:rsidRPr="000F6E60" w:rsidRDefault="000F6E60" w:rsidP="000F6E60">
      <w:pPr>
        <w:numPr>
          <w:ilvl w:val="0"/>
          <w:numId w:val="26"/>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После получения всех работ проводится </w:t>
      </w:r>
      <w:r w:rsidRPr="000F6E60">
        <w:rPr>
          <w:rFonts w:ascii="Helvetica" w:eastAsia="Times New Roman" w:hAnsi="Helvetica" w:cs="Helvetica"/>
          <w:color w:val="212121"/>
          <w:sz w:val="26"/>
          <w:szCs w:val="26"/>
          <w:u w:val="single"/>
          <w:lang w:eastAsia="ru-RU"/>
        </w:rPr>
        <w:t>оценка и присуждение мест</w:t>
      </w:r>
      <w:r w:rsidRPr="000F6E60">
        <w:rPr>
          <w:rFonts w:ascii="Helvetica" w:eastAsia="Times New Roman" w:hAnsi="Helvetica" w:cs="Helvetica"/>
          <w:color w:val="212121"/>
          <w:sz w:val="26"/>
          <w:szCs w:val="26"/>
          <w:lang w:eastAsia="ru-RU"/>
        </w:rPr>
        <w:t>. Критерии оценки содержатся в кодификаторах (экспертных листах по каждой номинации, находящихся в личном кабинете экспертов на электронном портале).</w:t>
      </w:r>
    </w:p>
    <w:p w:rsidR="000F6E60" w:rsidRPr="000F6E60" w:rsidRDefault="000F6E60" w:rsidP="000F6E60">
      <w:pPr>
        <w:numPr>
          <w:ilvl w:val="0"/>
          <w:numId w:val="26"/>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После подведения итогов I (регионального) этапа Конкурса в адрес </w:t>
      </w:r>
      <w:r w:rsidRPr="000F6E60">
        <w:rPr>
          <w:rFonts w:ascii="Helvetica" w:eastAsia="Times New Roman" w:hAnsi="Helvetica" w:cs="Helvetica"/>
          <w:i/>
          <w:iCs/>
          <w:color w:val="212121"/>
          <w:sz w:val="26"/>
          <w:szCs w:val="26"/>
          <w:u w:val="single"/>
          <w:lang w:eastAsia="ru-RU"/>
        </w:rPr>
        <w:t>(указывается адрес ответственных за проведение II (межрегионального) этапа Конкурса) </w:t>
      </w:r>
      <w:r w:rsidRPr="000F6E60">
        <w:rPr>
          <w:rFonts w:ascii="Helvetica" w:eastAsia="Times New Roman" w:hAnsi="Helvetica" w:cs="Helvetica"/>
          <w:color w:val="212121"/>
          <w:sz w:val="26"/>
          <w:szCs w:val="26"/>
          <w:u w:val="single"/>
          <w:lang w:eastAsia="ru-RU"/>
        </w:rPr>
        <w:t>с пометкой «На конкурс» необходимо выслать:</w:t>
      </w:r>
    </w:p>
    <w:p w:rsidR="000F6E60" w:rsidRPr="000F6E60" w:rsidRDefault="000F6E60" w:rsidP="000F6E60">
      <w:pPr>
        <w:numPr>
          <w:ilvl w:val="0"/>
          <w:numId w:val="27"/>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Работы – победители I этапа. </w:t>
      </w:r>
      <w:r w:rsidRPr="000F6E60">
        <w:rPr>
          <w:rFonts w:ascii="Helvetica" w:eastAsia="Times New Roman" w:hAnsi="Helvetica" w:cs="Helvetica"/>
          <w:color w:val="212121"/>
          <w:sz w:val="26"/>
          <w:szCs w:val="26"/>
          <w:lang w:eastAsia="ru-RU"/>
        </w:rPr>
        <w:t>Это работы, занявшие первые места (лауреаты) и работы, победившие в каждой номинации (в случае, если отсутствуют победители в какой-либо номинации, можно выслать работы, занявшие второе место в других номинациях), </w:t>
      </w:r>
      <w:r w:rsidRPr="000F6E60">
        <w:rPr>
          <w:rFonts w:ascii="Helvetica" w:eastAsia="Times New Roman" w:hAnsi="Helvetica" w:cs="Helvetica"/>
          <w:b/>
          <w:bCs/>
          <w:color w:val="212121"/>
          <w:sz w:val="26"/>
          <w:szCs w:val="26"/>
          <w:lang w:eastAsia="ru-RU"/>
        </w:rPr>
        <w:t>общее количество работ – 10:</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6 работ – лауреаты и 4 работы – победители в номинации;</w:t>
      </w:r>
    </w:p>
    <w:p w:rsidR="000F6E60" w:rsidRPr="000F6E60" w:rsidRDefault="000F6E60" w:rsidP="000F6E60">
      <w:pPr>
        <w:numPr>
          <w:ilvl w:val="0"/>
          <w:numId w:val="2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Протокол Конкурсной комиссии</w:t>
      </w:r>
      <w:r w:rsidRPr="000F6E60">
        <w:rPr>
          <w:rFonts w:ascii="Helvetica" w:eastAsia="Times New Roman" w:hAnsi="Helvetica" w:cs="Helvetica"/>
          <w:color w:val="212121"/>
          <w:sz w:val="26"/>
          <w:szCs w:val="26"/>
          <w:lang w:eastAsia="ru-RU"/>
        </w:rPr>
        <w:t> и статистику (Приложение 8).</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На электронном портале</w:t>
      </w:r>
      <w:r w:rsidRPr="000F6E60">
        <w:rPr>
          <w:rFonts w:ascii="Helvetica" w:eastAsia="Times New Roman" w:hAnsi="Helvetica" w:cs="Helvetica"/>
          <w:color w:val="212121"/>
          <w:sz w:val="26"/>
          <w:szCs w:val="26"/>
          <w:lang w:eastAsia="ru-RU"/>
        </w:rPr>
        <w:t> отправить работы победителей </w:t>
      </w:r>
      <w:r w:rsidRPr="000F6E60">
        <w:rPr>
          <w:rFonts w:ascii="Helvetica" w:eastAsia="Times New Roman" w:hAnsi="Helvetica" w:cs="Helvetica"/>
          <w:b/>
          <w:bCs/>
          <w:color w:val="212121"/>
          <w:sz w:val="26"/>
          <w:szCs w:val="26"/>
          <w:lang w:eastAsia="ru-RU"/>
        </w:rPr>
        <w:t>I этапа </w:t>
      </w:r>
      <w:r w:rsidRPr="000F6E60">
        <w:rPr>
          <w:rFonts w:ascii="Helvetica" w:eastAsia="Times New Roman" w:hAnsi="Helvetica" w:cs="Helvetica"/>
          <w:color w:val="212121"/>
          <w:sz w:val="26"/>
          <w:szCs w:val="26"/>
          <w:lang w:eastAsia="ru-RU"/>
        </w:rPr>
        <w:t>на следующий этап Конкурса.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Сроки, в которые должны быть высланы работы на II этап Конкурса, необходимо уточнить </w:t>
      </w:r>
      <w:r w:rsidRPr="000F6E60">
        <w:rPr>
          <w:rFonts w:ascii="Helvetica" w:eastAsia="Times New Roman" w:hAnsi="Helvetica" w:cs="Helvetica"/>
          <w:color w:val="212121"/>
          <w:sz w:val="26"/>
          <w:szCs w:val="26"/>
          <w:lang w:eastAsia="ru-RU"/>
        </w:rPr>
        <w:t>в епархиях, ответственных за проведение II этапа Конкурса.</w:t>
      </w:r>
    </w:p>
    <w:p w:rsidR="000F6E60" w:rsidRPr="000F6E60" w:rsidRDefault="000F6E60" w:rsidP="000F6E60">
      <w:pPr>
        <w:numPr>
          <w:ilvl w:val="0"/>
          <w:numId w:val="2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Награждение победителей</w:t>
      </w:r>
      <w:r w:rsidRPr="000F6E60">
        <w:rPr>
          <w:rFonts w:ascii="Helvetica" w:eastAsia="Times New Roman" w:hAnsi="Helvetica" w:cs="Helvetica"/>
          <w:color w:val="212121"/>
          <w:sz w:val="26"/>
          <w:szCs w:val="26"/>
          <w:lang w:eastAsia="ru-RU"/>
        </w:rPr>
        <w:t> проводится в соответствии с п. 8 Положения.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Место и формат мероприятия определяются Оргкомитетом на свое усмотрение, исходя из реальных возможностей. Срок – не позднее конца текущего года.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Рекомендации по проведению </w:t>
      </w:r>
      <w:r w:rsidRPr="000F6E60">
        <w:rPr>
          <w:rFonts w:ascii="Helvetica" w:eastAsia="Times New Roman" w:hAnsi="Helvetica" w:cs="Helvetica"/>
          <w:b/>
          <w:bCs/>
          <w:color w:val="212121"/>
          <w:sz w:val="26"/>
          <w:szCs w:val="26"/>
          <w:u w:val="single"/>
          <w:lang w:eastAsia="ru-RU"/>
        </w:rPr>
        <w:t>II (межрегионального) этапа</w:t>
      </w:r>
      <w:r w:rsidRPr="000F6E60">
        <w:rPr>
          <w:rFonts w:ascii="Helvetica" w:eastAsia="Times New Roman" w:hAnsi="Helvetica" w:cs="Helvetica"/>
          <w:b/>
          <w:bCs/>
          <w:color w:val="212121"/>
          <w:sz w:val="26"/>
          <w:szCs w:val="26"/>
          <w:lang w:eastAsia="ru-RU"/>
        </w:rPr>
        <w:t> Всероссийского конкурса «За нравственный подвиг учителя»</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lastRenderedPageBreak/>
        <w:t>Необходимые действия</w:t>
      </w:r>
    </w:p>
    <w:p w:rsidR="000F6E60" w:rsidRPr="000F6E60" w:rsidRDefault="000F6E60" w:rsidP="000F6E60">
      <w:pPr>
        <w:numPr>
          <w:ilvl w:val="0"/>
          <w:numId w:val="3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Сформировать Оргкомитет (п. 5.2.2 Положения).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В него входят: епархиальный архиерей, губернатор или его представитель (сопредседатели), представитель аппарата Полномочного представителя Президента Российской Федерации в федеральном округе, руководитель (или зам. руководителя) областного управления образования (министр образования региона), председатель епархиального Отдела религиозного образования (исполнительный секретарь Конкурса согласно занимаемой должности), другие лица на усмотрение сопредседателей (численный состав не ограничен, Оргкомитет в большей степени представительский орган, принимающий решение по организации</w:t>
      </w:r>
      <w:proofErr w:type="gramEnd"/>
      <w:r w:rsidRPr="000F6E60">
        <w:rPr>
          <w:rFonts w:ascii="Helvetica" w:eastAsia="Times New Roman" w:hAnsi="Helvetica" w:cs="Helvetica"/>
          <w:color w:val="212121"/>
          <w:sz w:val="26"/>
          <w:szCs w:val="26"/>
          <w:lang w:eastAsia="ru-RU"/>
        </w:rPr>
        <w:t>, финансированию и проведению Конкурса).</w:t>
      </w:r>
    </w:p>
    <w:p w:rsidR="000F6E60" w:rsidRPr="000F6E60" w:rsidRDefault="000F6E60" w:rsidP="000F6E60">
      <w:pPr>
        <w:numPr>
          <w:ilvl w:val="0"/>
          <w:numId w:val="3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Сформировать Конкурсную комиссию (п. 5.3 Положения).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В нее входят: епархиальный архиерей, губернатор или его представитель (сопредседатели), представитель аппарата Полномочного представителя Президента Российской Федерации в федеральном округе, представитель областного управления образования, председатель епархиального Отдела религиозного образования, наиболее авторитетные представители педагогической и научной общественности, наиболее авторитетные представители епархиального духовенства, имеющие опыт педагогической деятельности, (численный состав не ограничен, однако Конкурсная комиссия – рабочий орган, проводящий оценку работ и присуждение мест</w:t>
      </w:r>
      <w:proofErr w:type="gramEnd"/>
      <w:r w:rsidRPr="000F6E60">
        <w:rPr>
          <w:rFonts w:ascii="Helvetica" w:eastAsia="Times New Roman" w:hAnsi="Helvetica" w:cs="Helvetica"/>
          <w:color w:val="212121"/>
          <w:sz w:val="26"/>
          <w:szCs w:val="26"/>
          <w:lang w:eastAsia="ru-RU"/>
        </w:rPr>
        <w:t>, поэтому следует включать в состав комиссии людей, обладающих необходимой квалификаций и авторитетом).</w:t>
      </w:r>
    </w:p>
    <w:p w:rsidR="000F6E60" w:rsidRPr="000F6E60" w:rsidRDefault="000F6E60" w:rsidP="000F6E60">
      <w:pPr>
        <w:numPr>
          <w:ilvl w:val="0"/>
          <w:numId w:val="3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Конкурсная комиссия может оценивать работы самостоятельно, но может (на свое усмотрение) привлечь экспертов – т.е. сформировать Экспертную комиссию (п. 5.4 Положения). Члены Оргкомитета и Конкурсной комиссии могут одновременно быть и членами Экспертной комиссии.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Не рекомендуется включать в состав Конкурсной и Экспертной комиссий лиц, которые участвуют в Конкурсе (преподавателей и руководителей средних общеобразовательных и православных учебных заведений и т.п.).</w:t>
      </w:r>
    </w:p>
    <w:p w:rsidR="000F6E60" w:rsidRPr="000F6E60" w:rsidRDefault="000F6E60" w:rsidP="000F6E60">
      <w:pPr>
        <w:numPr>
          <w:ilvl w:val="0"/>
          <w:numId w:val="33"/>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Сделать рассылку о начале I (регионального) этапа Конкурса по всем епархиям, находящимся в пределах вашего федерального округа. В рассылку включить:</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циркулярное письмо Управляющего делами Московской Патриархии о начале Конкурса;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Практические рекомендации по проведению I (регионального) этапа Конкурса;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информацию о сроках направления работ на II этап Конкурса;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информацию об </w:t>
      </w:r>
      <w:proofErr w:type="gramStart"/>
      <w:r w:rsidRPr="000F6E60">
        <w:rPr>
          <w:rFonts w:ascii="Helvetica" w:eastAsia="Times New Roman" w:hAnsi="Helvetica" w:cs="Helvetica"/>
          <w:color w:val="212121"/>
          <w:sz w:val="26"/>
          <w:szCs w:val="26"/>
          <w:lang w:eastAsia="ru-RU"/>
        </w:rPr>
        <w:t>ответственных</w:t>
      </w:r>
      <w:proofErr w:type="gramEnd"/>
      <w:r w:rsidRPr="000F6E60">
        <w:rPr>
          <w:rFonts w:ascii="Helvetica" w:eastAsia="Times New Roman" w:hAnsi="Helvetica" w:cs="Helvetica"/>
          <w:color w:val="212121"/>
          <w:sz w:val="26"/>
          <w:szCs w:val="26"/>
          <w:lang w:eastAsia="ru-RU"/>
        </w:rPr>
        <w:t xml:space="preserve"> за проведение II (межрегионального) этапа Конкурса с контактной информацией (телефоны и адрес, по которому должны быть высланы работы).</w:t>
      </w:r>
    </w:p>
    <w:p w:rsidR="000F6E60" w:rsidRPr="000F6E60" w:rsidRDefault="000F6E60" w:rsidP="000F6E60">
      <w:pPr>
        <w:numPr>
          <w:ilvl w:val="0"/>
          <w:numId w:val="34"/>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Заблаговременно связаться с Отделами религиозного образования всех епархий, входящих в федеральный округ, и убедиться, что I </w:t>
      </w:r>
      <w:r w:rsidRPr="000F6E60">
        <w:rPr>
          <w:rFonts w:ascii="Helvetica" w:eastAsia="Times New Roman" w:hAnsi="Helvetica" w:cs="Helvetica"/>
          <w:color w:val="212121"/>
          <w:sz w:val="26"/>
          <w:szCs w:val="26"/>
          <w:lang w:eastAsia="ru-RU"/>
        </w:rPr>
        <w:lastRenderedPageBreak/>
        <w:t>(региональный) этап Конкурса проведен и работы поданы через электронный портал, а печатный вариант, с указанием номера регистрации работы на портале, выслан по почте.</w:t>
      </w:r>
    </w:p>
    <w:p w:rsidR="000F6E60" w:rsidRPr="000F6E60" w:rsidRDefault="000F6E60" w:rsidP="000F6E60">
      <w:pPr>
        <w:numPr>
          <w:ilvl w:val="0"/>
          <w:numId w:val="34"/>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После получения всех работ проводится оценка и присуждение мест. Критерии оценки содержатся в кодификаторах (экспертных листах по каждой номинации, находящихся в личном кабинете экспертов на электронном портале).</w:t>
      </w:r>
    </w:p>
    <w:p w:rsidR="000F6E60" w:rsidRPr="000F6E60" w:rsidRDefault="000F6E60" w:rsidP="000F6E60">
      <w:pPr>
        <w:numPr>
          <w:ilvl w:val="0"/>
          <w:numId w:val="34"/>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После подведения итогов II (межрегионального) этапа Конкурса в адрес Синодального отдела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Русской Православной Церкви (127051, Москва, Петровка, 28/2) с пометкой «На конкурс» необходимо выслать:</w:t>
      </w:r>
    </w:p>
    <w:p w:rsidR="000F6E60" w:rsidRPr="000F6E60" w:rsidRDefault="000F6E60" w:rsidP="000F6E60">
      <w:pPr>
        <w:numPr>
          <w:ilvl w:val="0"/>
          <w:numId w:val="35"/>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Работы – победители II этапа. Это работы, занявшие первые места (лауреаты) и работы, победившие в каждой номинации (в случае если отсутствуют победители в какой-либо номинации, можно выслать работы, занявшие второе место в других номинациях), общее количество работ – 10: 6 работ – лауреаты и 4 работы – победители в номинациях.</w:t>
      </w:r>
    </w:p>
    <w:p w:rsidR="000F6E60" w:rsidRPr="000F6E60" w:rsidRDefault="000F6E60" w:rsidP="000F6E60">
      <w:pPr>
        <w:numPr>
          <w:ilvl w:val="0"/>
          <w:numId w:val="35"/>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Протокол Конкурсной комиссии</w:t>
      </w:r>
      <w:r w:rsidRPr="000F6E60">
        <w:rPr>
          <w:rFonts w:ascii="Helvetica" w:eastAsia="Times New Roman" w:hAnsi="Helvetica" w:cs="Helvetica"/>
          <w:color w:val="212121"/>
          <w:sz w:val="26"/>
          <w:szCs w:val="26"/>
          <w:lang w:eastAsia="ru-RU"/>
        </w:rPr>
        <w:t> и статистику (Приложение 8).</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На электронном портале</w:t>
      </w:r>
      <w:r w:rsidRPr="000F6E60">
        <w:rPr>
          <w:rFonts w:ascii="Helvetica" w:eastAsia="Times New Roman" w:hAnsi="Helvetica" w:cs="Helvetica"/>
          <w:color w:val="212121"/>
          <w:sz w:val="26"/>
          <w:szCs w:val="26"/>
          <w:lang w:eastAsia="ru-RU"/>
        </w:rPr>
        <w:t> отправить работы победителей </w:t>
      </w:r>
      <w:r w:rsidRPr="000F6E60">
        <w:rPr>
          <w:rFonts w:ascii="Helvetica" w:eastAsia="Times New Roman" w:hAnsi="Helvetica" w:cs="Helvetica"/>
          <w:b/>
          <w:bCs/>
          <w:color w:val="212121"/>
          <w:sz w:val="26"/>
          <w:szCs w:val="26"/>
          <w:lang w:eastAsia="ru-RU"/>
        </w:rPr>
        <w:t>II этапа </w:t>
      </w:r>
      <w:r w:rsidRPr="000F6E60">
        <w:rPr>
          <w:rFonts w:ascii="Helvetica" w:eastAsia="Times New Roman" w:hAnsi="Helvetica" w:cs="Helvetica"/>
          <w:color w:val="212121"/>
          <w:sz w:val="26"/>
          <w:szCs w:val="26"/>
          <w:lang w:eastAsia="ru-RU"/>
        </w:rPr>
        <w:t>на следующий этап Конкурса.</w:t>
      </w:r>
    </w:p>
    <w:p w:rsidR="000F6E60" w:rsidRPr="000F6E60" w:rsidRDefault="000F6E60" w:rsidP="000F6E60">
      <w:pPr>
        <w:numPr>
          <w:ilvl w:val="0"/>
          <w:numId w:val="36"/>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Награждение победителей проводится в соответствии с п. 8 Положения.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Место и формат мероприятия определяются Оргкомитетом на свое усмотрение, исходя из реальных возможностей. Срок – не позднее конца текущего года.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4.2. «КРАСОТА БОЖЬЕГО МИРА»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Международный конкурс детского творчества «Красота Божьего мира»</w:t>
      </w:r>
      <w:r w:rsidRPr="000F6E60">
        <w:rPr>
          <w:rFonts w:ascii="Helvetica" w:eastAsia="Times New Roman" w:hAnsi="Helvetica" w:cs="Helvetica"/>
          <w:color w:val="212121"/>
          <w:sz w:val="26"/>
          <w:szCs w:val="26"/>
          <w:lang w:eastAsia="ru-RU"/>
        </w:rPr>
        <w:t xml:space="preserve"> с 2005 года ежегодно проводится Синодальным отделом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по благословению Святейшего Патриарха Московского и всея Руси в рамках Международных Рождественских образовательных чтений.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В Конкурсе могут принимать участие дети в возрасте не старше 17 лет, учащиеся государственных и частных общеобразовательных (средних), средних специальных образовательных организаций, учреждений дополнительного образования, воскресных школ, воспитанники дошкольных и других детских учреждений России и стран ближнего и дальнего зарубежья, для которых рисование – это способ отражения в своих работах повседневной жизни – своей семьи, друзей, родного дома, города, природы в различных</w:t>
      </w:r>
      <w:proofErr w:type="gramEnd"/>
      <w:r w:rsidRPr="000F6E60">
        <w:rPr>
          <w:rFonts w:ascii="Helvetica" w:eastAsia="Times New Roman" w:hAnsi="Helvetica" w:cs="Helvetica"/>
          <w:color w:val="212121"/>
          <w:sz w:val="26"/>
          <w:szCs w:val="26"/>
          <w:lang w:eastAsia="ru-RU"/>
        </w:rPr>
        <w:t xml:space="preserve"> ее </w:t>
      </w:r>
      <w:proofErr w:type="gramStart"/>
      <w:r w:rsidRPr="000F6E60">
        <w:rPr>
          <w:rFonts w:ascii="Helvetica" w:eastAsia="Times New Roman" w:hAnsi="Helvetica" w:cs="Helvetica"/>
          <w:color w:val="212121"/>
          <w:sz w:val="26"/>
          <w:szCs w:val="26"/>
          <w:lang w:eastAsia="ru-RU"/>
        </w:rPr>
        <w:t>проявлениях</w:t>
      </w:r>
      <w:proofErr w:type="gramEnd"/>
      <w:r w:rsidRPr="000F6E60">
        <w:rPr>
          <w:rFonts w:ascii="Helvetica" w:eastAsia="Times New Roman" w:hAnsi="Helvetica" w:cs="Helvetica"/>
          <w:color w:val="212121"/>
          <w:sz w:val="26"/>
          <w:szCs w:val="26"/>
          <w:lang w:eastAsia="ru-RU"/>
        </w:rPr>
        <w:t>. Таким образом, перенося на бумагу свое видение сотворенного Богом мира, дети учатся видеть вокруг себя прекрасное, а значит – любить свою землю, свою Родину.</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Конкурс проводится в два этапа. Проведение предварительного этапа Конкурса проходит </w:t>
      </w:r>
      <w:r w:rsidRPr="000F6E60">
        <w:rPr>
          <w:rFonts w:ascii="Helvetica" w:eastAsia="Times New Roman" w:hAnsi="Helvetica" w:cs="Helvetica"/>
          <w:color w:val="212121"/>
          <w:sz w:val="26"/>
          <w:szCs w:val="26"/>
          <w:u w:val="single"/>
          <w:lang w:eastAsia="ru-RU"/>
        </w:rPr>
        <w:t>на уровне образовательных организаций и воскресных школ муниципального района (благочиния)</w:t>
      </w:r>
      <w:r w:rsidRPr="000F6E60">
        <w:rPr>
          <w:rFonts w:ascii="Helvetica" w:eastAsia="Times New Roman" w:hAnsi="Helvetica" w:cs="Helvetica"/>
          <w:color w:val="212121"/>
          <w:sz w:val="26"/>
          <w:szCs w:val="26"/>
          <w:lang w:eastAsia="ru-RU"/>
        </w:rPr>
        <w:t xml:space="preserve">. По завершении этого этапа работы победителей (не более тридцати) передаются на первый – </w:t>
      </w:r>
      <w:r w:rsidRPr="000F6E60">
        <w:rPr>
          <w:rFonts w:ascii="Helvetica" w:eastAsia="Times New Roman" w:hAnsi="Helvetica" w:cs="Helvetica"/>
          <w:color w:val="212121"/>
          <w:sz w:val="26"/>
          <w:szCs w:val="26"/>
          <w:lang w:eastAsia="ru-RU"/>
        </w:rPr>
        <w:lastRenderedPageBreak/>
        <w:t>региональный – этап, который проводится </w:t>
      </w:r>
      <w:r w:rsidRPr="000F6E60">
        <w:rPr>
          <w:rFonts w:ascii="Helvetica" w:eastAsia="Times New Roman" w:hAnsi="Helvetica" w:cs="Helvetica"/>
          <w:color w:val="212121"/>
          <w:sz w:val="26"/>
          <w:szCs w:val="26"/>
          <w:u w:val="single"/>
          <w:lang w:eastAsia="ru-RU"/>
        </w:rPr>
        <w:t>на уровне епархий</w:t>
      </w:r>
      <w:r w:rsidRPr="000F6E60">
        <w:rPr>
          <w:rFonts w:ascii="Helvetica" w:eastAsia="Times New Roman" w:hAnsi="Helvetica" w:cs="Helvetica"/>
          <w:color w:val="212121"/>
          <w:sz w:val="26"/>
          <w:szCs w:val="26"/>
          <w:lang w:eastAsia="ru-RU"/>
        </w:rPr>
        <w:t xml:space="preserve">, к которым относятся образовательные учреждения и воскресные школы муниципального района (благочиния). В епархиях формируются жюри под председательством епархиального архиерея. Ответственными за организацию и проведение регионального этапа в епархиях являются епархиальные Отделы религиозного образования при поддержке областных Отделов культуры (по согласованию). Работы победителей регионального этапа публикуются на сайте епархии и на сайте местного епархиального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По завершении первого этапа работы победителей (не более тридцати) передаются на II (заключительный) этап. В Москве первый этап проходит на уровне благочиний.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Второй (заключительный) этап Конкурса проходит в Москве в Синодальном отделе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куда присылаются работы победителей регионального этапа Конкурса. Жюри Конкурса возглавляет Председатель Синодального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Также в жюри Конкурса входят священнослужители, педагоги, видные деятели искусств, члены Российской академии художеств, Союза художников России, целью которых является выявление и раскрытие детских талантов. Такая форма проведения позволяет привлечь к сотрудничеству духовные и светские организации, центры детского творчества, художественные школы и т.д. По завершении Конкурса Синодальным отделом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издается каталог работ победителей, представленных на Конкурс в текущем году.</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По итогам Конкурса победители приглашаются для награждения в Москву, где их работы, отобранные жюри, будут представлены на выставке, проводимой в рамках Международных Рождественских образовательных чтений. Победители, занявшие первые места, награждаются Патриаршими грамотами, занявшие вторые и третьи места – грамотами Синодального отдела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Рекомендации к проведению первого (регионального) этапа Международного конкурса детского творчества «Красота Божьего мира»</w:t>
      </w:r>
    </w:p>
    <w:p w:rsidR="000F6E60" w:rsidRPr="000F6E60" w:rsidRDefault="000F6E60" w:rsidP="000F6E60">
      <w:pPr>
        <w:numPr>
          <w:ilvl w:val="0"/>
          <w:numId w:val="37"/>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После получения положения о Конкурсе, информации о номинациях и количестве призовых мест, циркулярного письма управляющего делами Московской Патриархии о проведении Международного конкурса детского творчества «Красота Божьего мира» епархиальным архиереем назначается ответственное лицо за проведение данного Конкурса в епархии.</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Положение о Конкурсе опубликовано на сайте </w:t>
      </w:r>
      <w:hyperlink r:id="rId9" w:history="1">
        <w:r w:rsidRPr="000F6E60">
          <w:rPr>
            <w:rFonts w:ascii="Helvetica" w:eastAsia="Times New Roman" w:hAnsi="Helvetica" w:cs="Helvetica"/>
            <w:i/>
            <w:iCs/>
            <w:color w:val="6B6B6B"/>
            <w:sz w:val="26"/>
            <w:szCs w:val="26"/>
            <w:u w:val="single"/>
            <w:lang w:eastAsia="ru-RU"/>
          </w:rPr>
          <w:t>https://pravobraz.ru</w:t>
        </w:r>
      </w:hyperlink>
      <w:r w:rsidRPr="000F6E60">
        <w:rPr>
          <w:rFonts w:ascii="Helvetica" w:eastAsia="Times New Roman" w:hAnsi="Helvetica" w:cs="Helvetica"/>
          <w:i/>
          <w:iCs/>
          <w:color w:val="212121"/>
          <w:sz w:val="26"/>
          <w:szCs w:val="26"/>
          <w:lang w:eastAsia="ru-RU"/>
        </w:rPr>
        <w:t> в разделе «Конкурсы» → «Красота Божьего мира» → раздел «Положение».</w:t>
      </w:r>
    </w:p>
    <w:p w:rsidR="000F6E60" w:rsidRPr="000F6E60" w:rsidRDefault="000F6E60" w:rsidP="000F6E60">
      <w:pPr>
        <w:numPr>
          <w:ilvl w:val="0"/>
          <w:numId w:val="3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ФИО, номер телефона, e-</w:t>
      </w:r>
      <w:proofErr w:type="spellStart"/>
      <w:r w:rsidRPr="000F6E60">
        <w:rPr>
          <w:rFonts w:ascii="Helvetica" w:eastAsia="Times New Roman" w:hAnsi="Helvetica" w:cs="Helvetica"/>
          <w:color w:val="212121"/>
          <w:sz w:val="26"/>
          <w:szCs w:val="26"/>
          <w:lang w:eastAsia="ru-RU"/>
        </w:rPr>
        <w:t>mail</w:t>
      </w:r>
      <w:proofErr w:type="spellEnd"/>
      <w:r w:rsidRPr="000F6E60">
        <w:rPr>
          <w:rFonts w:ascii="Helvetica" w:eastAsia="Times New Roman" w:hAnsi="Helvetica" w:cs="Helvetica"/>
          <w:color w:val="212121"/>
          <w:sz w:val="26"/>
          <w:szCs w:val="26"/>
          <w:lang w:eastAsia="ru-RU"/>
        </w:rPr>
        <w:t xml:space="preserve"> ответственного лица сообщается в Синодальный отдел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по электронному адресу: </w:t>
      </w:r>
      <w:hyperlink r:id="rId10" w:history="1">
        <w:r w:rsidRPr="000F6E60">
          <w:rPr>
            <w:rFonts w:ascii="Helvetica" w:eastAsia="Times New Roman" w:hAnsi="Helvetica" w:cs="Helvetica"/>
            <w:color w:val="6B6B6B"/>
            <w:sz w:val="26"/>
            <w:szCs w:val="26"/>
            <w:u w:val="single"/>
            <w:lang w:eastAsia="ru-RU"/>
          </w:rPr>
          <w:t>sm@otdelro.ru</w:t>
        </w:r>
      </w:hyperlink>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3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Делается рассылка о проведении Конкурса (письмо с информацией о проведении Конкурса, положение о Конкурсе, номинации и количество призовых мест) по всем образовательным организациям (детские сады, </w:t>
      </w:r>
      <w:r w:rsidRPr="000F6E60">
        <w:rPr>
          <w:rFonts w:ascii="Helvetica" w:eastAsia="Times New Roman" w:hAnsi="Helvetica" w:cs="Helvetica"/>
          <w:color w:val="212121"/>
          <w:sz w:val="26"/>
          <w:szCs w:val="26"/>
          <w:lang w:eastAsia="ru-RU"/>
        </w:rPr>
        <w:lastRenderedPageBreak/>
        <w:t>центры образования, художественные школы и колледжи, общеобразовательные школы, гимназии и т.д.).</w:t>
      </w:r>
    </w:p>
    <w:p w:rsidR="000F6E60" w:rsidRPr="000F6E60" w:rsidRDefault="000F6E60" w:rsidP="000F6E60">
      <w:pPr>
        <w:numPr>
          <w:ilvl w:val="0"/>
          <w:numId w:val="3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Утверждается состав Жюри епархиального этапа конкурса детского творчества «Красота Божьего мира», которое возглавляет епархиальный архиерей.</w:t>
      </w:r>
    </w:p>
    <w:p w:rsidR="000F6E60" w:rsidRPr="000F6E60" w:rsidRDefault="000F6E60" w:rsidP="000F6E60">
      <w:pPr>
        <w:numPr>
          <w:ilvl w:val="0"/>
          <w:numId w:val="3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Прием и регистрация присланных работ на первый (региональный) этап Конкурса проводится </w:t>
      </w:r>
      <w:r w:rsidRPr="000F6E60">
        <w:rPr>
          <w:rFonts w:ascii="Helvetica" w:eastAsia="Times New Roman" w:hAnsi="Helvetica" w:cs="Helvetica"/>
          <w:color w:val="212121"/>
          <w:sz w:val="26"/>
          <w:szCs w:val="26"/>
          <w:u w:val="single"/>
          <w:lang w:eastAsia="ru-RU"/>
        </w:rPr>
        <w:t>с 01 сентября по 01 ноября</w:t>
      </w:r>
      <w:r w:rsidRPr="000F6E60">
        <w:rPr>
          <w:rFonts w:ascii="Helvetica" w:eastAsia="Times New Roman" w:hAnsi="Helvetica" w:cs="Helvetica"/>
          <w:color w:val="212121"/>
          <w:sz w:val="26"/>
          <w:szCs w:val="26"/>
          <w:lang w:eastAsia="ru-RU"/>
        </w:rPr>
        <w:t xml:space="preserve"> (ответственными за проведение первого этапа являются епархиальные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при поддержке областных Отделов культуры).</w:t>
      </w:r>
    </w:p>
    <w:p w:rsidR="000F6E60" w:rsidRPr="000F6E60" w:rsidRDefault="000F6E60" w:rsidP="000F6E60">
      <w:pPr>
        <w:numPr>
          <w:ilvl w:val="0"/>
          <w:numId w:val="3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Подведение итогов первого (регионального) этапа Конкурса проводится </w:t>
      </w:r>
      <w:r w:rsidRPr="000F6E60">
        <w:rPr>
          <w:rFonts w:ascii="Helvetica" w:eastAsia="Times New Roman" w:hAnsi="Helvetica" w:cs="Helvetica"/>
          <w:color w:val="212121"/>
          <w:sz w:val="26"/>
          <w:szCs w:val="26"/>
          <w:u w:val="single"/>
          <w:lang w:eastAsia="ru-RU"/>
        </w:rPr>
        <w:t>до 10 ноября (включительно)</w:t>
      </w:r>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3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 итогам I (регионального) этапа Международного конкурса детского творчества «Красота Божьего мира» необходимо составить и подписать протокол заседания Жюри этапа Конкурса.</w:t>
      </w:r>
    </w:p>
    <w:p w:rsidR="000F6E60" w:rsidRPr="000F6E60" w:rsidRDefault="000F6E60" w:rsidP="000F6E60">
      <w:pPr>
        <w:numPr>
          <w:ilvl w:val="0"/>
          <w:numId w:val="3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Итоги Конкурса публикуются на официальном сайте епархии и епархиального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38"/>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Место и формат награждения победителей определяется Жюри на свое усмотрение и проводится, исходя из реальных возможностей епархии. Рекомендуется наградить всех победителей и поощрить всех участников Конкурса, отметив участие педагогов, чьи воспитанники принимают активное участие в Конкурсе.</w:t>
      </w:r>
    </w:p>
    <w:p w:rsidR="000F6E60" w:rsidRPr="000F6E60" w:rsidRDefault="000F6E60" w:rsidP="000F6E60">
      <w:pPr>
        <w:numPr>
          <w:ilvl w:val="0"/>
          <w:numId w:val="39"/>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Для участия во втором (заключительном) этапе Конкурса в городе Москве </w:t>
      </w:r>
      <w:r w:rsidRPr="000F6E60">
        <w:rPr>
          <w:rFonts w:ascii="Helvetica" w:eastAsia="Times New Roman" w:hAnsi="Helvetica" w:cs="Helvetica"/>
          <w:color w:val="212121"/>
          <w:sz w:val="26"/>
          <w:szCs w:val="26"/>
          <w:u w:val="single"/>
          <w:lang w:eastAsia="ru-RU"/>
        </w:rPr>
        <w:t>до 20 ноября (последний день приема)</w:t>
      </w:r>
      <w:r w:rsidRPr="000F6E60">
        <w:rPr>
          <w:rFonts w:ascii="Helvetica" w:eastAsia="Times New Roman" w:hAnsi="Helvetica" w:cs="Helvetica"/>
          <w:color w:val="212121"/>
          <w:sz w:val="26"/>
          <w:szCs w:val="26"/>
          <w:lang w:eastAsia="ru-RU"/>
        </w:rPr>
        <w:t xml:space="preserve"> в Синодальный отдел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по адресу: 127051, Москва, ул. Петровка, 28/2, необходимо выслать:</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А) Работы победителей Конкурса первого (регионального) этапа</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Требования к конкурсной работе, на оборотной стороне работы обязательно указываются:</w:t>
      </w:r>
    </w:p>
    <w:p w:rsidR="000F6E60" w:rsidRPr="000F6E60" w:rsidRDefault="000F6E60" w:rsidP="000F6E60">
      <w:pPr>
        <w:numPr>
          <w:ilvl w:val="0"/>
          <w:numId w:val="4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фамилия, имя, возраст автора;</w:t>
      </w:r>
    </w:p>
    <w:p w:rsidR="000F6E60" w:rsidRPr="000F6E60" w:rsidRDefault="000F6E60" w:rsidP="000F6E60">
      <w:pPr>
        <w:numPr>
          <w:ilvl w:val="0"/>
          <w:numId w:val="4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название рисунка;</w:t>
      </w:r>
    </w:p>
    <w:p w:rsidR="000F6E60" w:rsidRPr="000F6E60" w:rsidRDefault="000F6E60" w:rsidP="000F6E60">
      <w:pPr>
        <w:numPr>
          <w:ilvl w:val="0"/>
          <w:numId w:val="4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город (село, поселок, район, край, область, республика);</w:t>
      </w:r>
    </w:p>
    <w:p w:rsidR="000F6E60" w:rsidRPr="000F6E60" w:rsidRDefault="000F6E60" w:rsidP="000F6E60">
      <w:pPr>
        <w:numPr>
          <w:ilvl w:val="0"/>
          <w:numId w:val="4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телефон для связи с родителями или официальными представителями автора (с указанием кода страны и населенного пункта);</w:t>
      </w:r>
    </w:p>
    <w:p w:rsidR="000F6E60" w:rsidRPr="000F6E60" w:rsidRDefault="000F6E60" w:rsidP="000F6E60">
      <w:pPr>
        <w:numPr>
          <w:ilvl w:val="0"/>
          <w:numId w:val="4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ФИО педагога (полностью), должность, номер телефона;</w:t>
      </w:r>
    </w:p>
    <w:p w:rsidR="000F6E60" w:rsidRPr="000F6E60" w:rsidRDefault="000F6E60" w:rsidP="000F6E60">
      <w:pPr>
        <w:numPr>
          <w:ilvl w:val="0"/>
          <w:numId w:val="40"/>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полное наименование учебного заведения, его адрес.</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В) Согласие родителей или официального представителя о передаче исключительных прав на использование работы.</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С) Согласие на обработку персональных данных.</w:t>
      </w:r>
    </w:p>
    <w:p w:rsidR="000F6E60" w:rsidRPr="000F6E60" w:rsidRDefault="000F6E60" w:rsidP="000F6E60">
      <w:pPr>
        <w:numPr>
          <w:ilvl w:val="0"/>
          <w:numId w:val="4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Протокол с заседания Жюри, подписанный епархиальным архиереем с печатью.</w:t>
      </w:r>
    </w:p>
    <w:p w:rsidR="000F6E60" w:rsidRPr="000F6E60" w:rsidRDefault="000F6E60" w:rsidP="000F6E60">
      <w:pPr>
        <w:numPr>
          <w:ilvl w:val="0"/>
          <w:numId w:val="41"/>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Оформленную заявку.</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              Форма заявки опубликована на сайте </w:t>
      </w:r>
      <w:hyperlink r:id="rId11" w:history="1">
        <w:r w:rsidRPr="000F6E60">
          <w:rPr>
            <w:rFonts w:ascii="Helvetica" w:eastAsia="Times New Roman" w:hAnsi="Helvetica" w:cs="Helvetica"/>
            <w:i/>
            <w:iCs/>
            <w:color w:val="6B6B6B"/>
            <w:sz w:val="26"/>
            <w:szCs w:val="26"/>
            <w:u w:val="single"/>
            <w:lang w:eastAsia="ru-RU"/>
          </w:rPr>
          <w:t>https://pravobraz.ru</w:t>
        </w:r>
      </w:hyperlink>
      <w:r w:rsidRPr="000F6E60">
        <w:rPr>
          <w:rFonts w:ascii="Helvetica" w:eastAsia="Times New Roman" w:hAnsi="Helvetica" w:cs="Helvetica"/>
          <w:color w:val="212121"/>
          <w:sz w:val="26"/>
          <w:szCs w:val="26"/>
          <w:lang w:eastAsia="ru-RU"/>
        </w:rPr>
        <w:t> </w:t>
      </w:r>
      <w:r w:rsidRPr="000F6E60">
        <w:rPr>
          <w:rFonts w:ascii="Helvetica" w:eastAsia="Times New Roman" w:hAnsi="Helvetica" w:cs="Helvetica"/>
          <w:i/>
          <w:iCs/>
          <w:color w:val="212121"/>
          <w:sz w:val="26"/>
          <w:szCs w:val="26"/>
          <w:lang w:eastAsia="ru-RU"/>
        </w:rPr>
        <w:t>в разделе «Конкурсы» → «Красота Божьего мира» → раздел «Рекомендации»</w:t>
      </w:r>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4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Копию документа, подтверждающую личность и возраст ребенка.</w:t>
      </w:r>
    </w:p>
    <w:p w:rsidR="000F6E60" w:rsidRPr="000F6E60" w:rsidRDefault="000F6E60" w:rsidP="000F6E60">
      <w:pPr>
        <w:numPr>
          <w:ilvl w:val="0"/>
          <w:numId w:val="4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Сопроводительное письмо, в котором архиерей сообщает о том, что направляет работы для участия в Конкурсе.</w:t>
      </w:r>
    </w:p>
    <w:p w:rsidR="000F6E60" w:rsidRPr="000F6E60" w:rsidRDefault="000F6E60" w:rsidP="000F6E60">
      <w:pPr>
        <w:numPr>
          <w:ilvl w:val="0"/>
          <w:numId w:val="42"/>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u w:val="single"/>
          <w:lang w:eastAsia="ru-RU"/>
        </w:rPr>
        <w:t>Заявку также необходимо прислать в формате </w:t>
      </w:r>
      <w:proofErr w:type="spellStart"/>
      <w:r w:rsidRPr="000F6E60">
        <w:rPr>
          <w:rFonts w:ascii="Helvetica" w:eastAsia="Times New Roman" w:hAnsi="Helvetica" w:cs="Helvetica"/>
          <w:color w:val="212121"/>
          <w:sz w:val="26"/>
          <w:szCs w:val="26"/>
          <w:u w:val="single"/>
          <w:lang w:eastAsia="ru-RU"/>
        </w:rPr>
        <w:t>word</w:t>
      </w:r>
      <w:proofErr w:type="spellEnd"/>
      <w:r w:rsidRPr="000F6E60">
        <w:rPr>
          <w:rFonts w:ascii="Helvetica" w:eastAsia="Times New Roman" w:hAnsi="Helvetica" w:cs="Helvetica"/>
          <w:color w:val="212121"/>
          <w:sz w:val="26"/>
          <w:szCs w:val="26"/>
          <w:u w:val="single"/>
          <w:lang w:eastAsia="ru-RU"/>
        </w:rPr>
        <w:t> на адрес </w:t>
      </w:r>
      <w:hyperlink r:id="rId12" w:history="1">
        <w:r w:rsidRPr="000F6E60">
          <w:rPr>
            <w:rFonts w:ascii="Helvetica" w:eastAsia="Times New Roman" w:hAnsi="Helvetica" w:cs="Helvetica"/>
            <w:color w:val="6B6B6B"/>
            <w:sz w:val="26"/>
            <w:szCs w:val="26"/>
            <w:u w:val="single"/>
            <w:lang w:eastAsia="ru-RU"/>
          </w:rPr>
          <w:t>sm@otdelro.ru</w:t>
        </w:r>
      </w:hyperlink>
      <w:r w:rsidRPr="000F6E60">
        <w:rPr>
          <w:rFonts w:ascii="Helvetica" w:eastAsia="Times New Roman" w:hAnsi="Helvetica" w:cs="Helvetica"/>
          <w:color w:val="212121"/>
          <w:sz w:val="26"/>
          <w:szCs w:val="26"/>
          <w:u w:val="single"/>
          <w:lang w:eastAsia="ru-RU"/>
        </w:rPr>
        <w:t> не позднее 15 ноября текущего года.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4.3. ОРГАНИЗАЦИЯ РЕГИОНАЛЬНОГО ЭТАПА МЕЖДУНАРОДНЫХ РОЖДЕСТВЕНСКИХ ОБРАЗОВАТЕЛЬНЫХ ЧТЕНИЙ</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b/>
          <w:bCs/>
          <w:color w:val="212121"/>
          <w:sz w:val="26"/>
          <w:szCs w:val="26"/>
          <w:lang w:eastAsia="ru-RU"/>
        </w:rPr>
        <w:t> </w:t>
      </w:r>
    </w:p>
    <w:p w:rsidR="000F6E60" w:rsidRPr="000F6E60" w:rsidRDefault="000F6E60" w:rsidP="000F6E60">
      <w:pPr>
        <w:numPr>
          <w:ilvl w:val="0"/>
          <w:numId w:val="43"/>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В соответствии с Положением о Международных Рождественских образовательных чтениях, принятым Высшим Церковным Советом 15 июня 2012 года и одобренным на заседании Священного Синода 25–26 декабря 2012 года (журнал № 110),</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«1.3. Чтения проводятся в два этапа:</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а) Региональный этап: </w:t>
      </w:r>
      <w:r w:rsidRPr="000F6E60">
        <w:rPr>
          <w:rFonts w:ascii="Helvetica" w:eastAsia="Times New Roman" w:hAnsi="Helvetica" w:cs="Helvetica"/>
          <w:b/>
          <w:bCs/>
          <w:i/>
          <w:iCs/>
          <w:color w:val="212121"/>
          <w:sz w:val="26"/>
          <w:szCs w:val="26"/>
          <w:lang w:eastAsia="ru-RU"/>
        </w:rPr>
        <w:t>сентябрь–декабрь</w:t>
      </w:r>
      <w:r w:rsidRPr="000F6E60">
        <w:rPr>
          <w:rFonts w:ascii="Helvetica" w:eastAsia="Times New Roman" w:hAnsi="Helvetica" w:cs="Helvetica"/>
          <w:i/>
          <w:iCs/>
          <w:color w:val="212121"/>
          <w:sz w:val="26"/>
          <w:szCs w:val="26"/>
          <w:lang w:eastAsia="ru-RU"/>
        </w:rPr>
        <w:t>, предшествует Международному этапу Чтений, имеет с ним </w:t>
      </w:r>
      <w:r w:rsidRPr="000F6E60">
        <w:rPr>
          <w:rFonts w:ascii="Helvetica" w:eastAsia="Times New Roman" w:hAnsi="Helvetica" w:cs="Helvetica"/>
          <w:b/>
          <w:bCs/>
          <w:i/>
          <w:iCs/>
          <w:color w:val="212121"/>
          <w:sz w:val="26"/>
          <w:szCs w:val="26"/>
          <w:lang w:eastAsia="ru-RU"/>
        </w:rPr>
        <w:t>общую тематику</w:t>
      </w:r>
      <w:r w:rsidRPr="000F6E60">
        <w:rPr>
          <w:rFonts w:ascii="Helvetica" w:eastAsia="Times New Roman" w:hAnsi="Helvetica" w:cs="Helvetica"/>
          <w:i/>
          <w:iCs/>
          <w:color w:val="212121"/>
          <w:sz w:val="26"/>
          <w:szCs w:val="26"/>
          <w:lang w:eastAsia="ru-RU"/>
        </w:rPr>
        <w:t xml:space="preserve"> и организуется по региональному принципу. Ответственными за организацию и проведение региональных Чтений являются епархиальные Преосвященные и Отделы религиозного образования и </w:t>
      </w:r>
      <w:proofErr w:type="spellStart"/>
      <w:r w:rsidRPr="000F6E60">
        <w:rPr>
          <w:rFonts w:ascii="Helvetica" w:eastAsia="Times New Roman" w:hAnsi="Helvetica" w:cs="Helvetica"/>
          <w:i/>
          <w:iCs/>
          <w:color w:val="212121"/>
          <w:sz w:val="26"/>
          <w:szCs w:val="26"/>
          <w:lang w:eastAsia="ru-RU"/>
        </w:rPr>
        <w:t>катехизации</w:t>
      </w:r>
      <w:proofErr w:type="spellEnd"/>
      <w:r w:rsidRPr="000F6E60">
        <w:rPr>
          <w:rFonts w:ascii="Helvetica" w:eastAsia="Times New Roman" w:hAnsi="Helvetica" w:cs="Helvetica"/>
          <w:i/>
          <w:iCs/>
          <w:color w:val="212121"/>
          <w:sz w:val="26"/>
          <w:szCs w:val="26"/>
          <w:lang w:eastAsia="ru-RU"/>
        </w:rPr>
        <w:t>. Результаты регионального этапа представляются в Оргкомитет Чтений до окончания текущего года — для формирования программы Международного этапа МРОЧ.</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б) Международный (заключительный) этап Чтений проводится в Москве в январе каждого года.</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i/>
          <w:iCs/>
          <w:color w:val="212121"/>
          <w:sz w:val="26"/>
          <w:szCs w:val="26"/>
          <w:lang w:eastAsia="ru-RU"/>
        </w:rPr>
        <w:t xml:space="preserve">По завершении Международного этапа в регионах епархиальные Преосвященные и Отделы религиозного образования и </w:t>
      </w:r>
      <w:proofErr w:type="spellStart"/>
      <w:r w:rsidRPr="000F6E60">
        <w:rPr>
          <w:rFonts w:ascii="Helvetica" w:eastAsia="Times New Roman" w:hAnsi="Helvetica" w:cs="Helvetica"/>
          <w:i/>
          <w:iCs/>
          <w:color w:val="212121"/>
          <w:sz w:val="26"/>
          <w:szCs w:val="26"/>
          <w:lang w:eastAsia="ru-RU"/>
        </w:rPr>
        <w:t>катехизации</w:t>
      </w:r>
      <w:proofErr w:type="spellEnd"/>
      <w:r w:rsidRPr="000F6E60">
        <w:rPr>
          <w:rFonts w:ascii="Helvetica" w:eastAsia="Times New Roman" w:hAnsi="Helvetica" w:cs="Helvetica"/>
          <w:i/>
          <w:iCs/>
          <w:color w:val="212121"/>
          <w:sz w:val="26"/>
          <w:szCs w:val="26"/>
          <w:lang w:eastAsia="ru-RU"/>
        </w:rPr>
        <w:t xml:space="preserve"> проводят семинары, пресс-конференции, мастер-классы с презентацией результатов работы МРОЧ и их широким общественным обсуждением».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1.1. Региональный этап Чтений представляет собой совокупность епархиальных (проходящих в рамках одной епархии), региональных (проходящих в рамках митрополии или епархии, расположенной на территории региона как территориальной единицы государства) и окружных (объединяющих несколько митрополий, входящих в состав федерального округа) чтений. Целью проведения регионального этапа является выявление и обсуждение наиболее актуальных вопросов в разных сферах деятельности Церкви в данном регионе (епархии, митрополии, регионе, округе), соотнесение епархиальных задач с общецерковными.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1.2. Задачи, которые ставятся при подготовке к Чтениям: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осмысление церковно-общественного взаимодействия в решении актуальных вопросов современного общества;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укрепление взаимодействия Церкви, местных органов государственной власти и общественных организаций в решении общих задач в различных сферах общественной жизни в регионе;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выявление лучшего регионального опыта, который епархия могла бы рекомендовать для общецерковного применения;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 осознание проблем, стоящих перед епархиями и митрополиями в образовательной и иных сферах деятельности, и подготовка вопросов для предложения к рассмотрению на международном этапе Чтений.</w:t>
      </w:r>
    </w:p>
    <w:p w:rsidR="000F6E60" w:rsidRPr="000F6E60" w:rsidRDefault="000F6E60" w:rsidP="000F6E60">
      <w:pPr>
        <w:numPr>
          <w:ilvl w:val="0"/>
          <w:numId w:val="44"/>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Подготовка к Чтениям начинается сразу после утверждения Высшим Церковным Советом темы предстоящих Чтений. Данная тема – единая для регионального и международного этапов Чтений.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2.1. Подготовка к проведению регионального этапа Чтений (на примере епархиальных чтений). Епархиальный архиерей утверждает Оргкомитет регионального этапа Чтений (далее – Оргкомитет). В состав Оргкомитета он входит как его председатель. Заместителем председателя (ответственным секретарем) по должности назначается председатель епархиального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В состав Оргкомитета также входят руководители епархиальных отделов, духовных академий и семинарий (при наличии в епархии), представители местных органов государственной власти, региональных органов управления образования, благотворительных фондов, поддерживающих просветительную деятельность в регионе, и иные лица по усмотрению архиерея.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2.2. Оргкомитет определяет формат проведения региональных Чтений.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2.2.1. В зависимости от возможностей епархии региональные Чтения могут быть разной продолжительности и структуры – от одного дня (формат однодневной конференции) до нескольких дней.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2.2.2. Желательно, чтобы в каждом случае Чтения включали пленарное заседание и работу секций. Пленарное заседание может быть единым для митрополии. В этом случае на пленарном заседании председательствует глава митрополии. Пленарное заседание также может быть единым для региона (например, федерального округа). В этом случае оно может проводиться поочередно в разных центральных городах региона. На пленарном заседании председательствует глава принимающей митрополии в </w:t>
      </w:r>
      <w:proofErr w:type="spellStart"/>
      <w:r w:rsidRPr="000F6E60">
        <w:rPr>
          <w:rFonts w:ascii="Helvetica" w:eastAsia="Times New Roman" w:hAnsi="Helvetica" w:cs="Helvetica"/>
          <w:color w:val="212121"/>
          <w:sz w:val="26"/>
          <w:szCs w:val="26"/>
          <w:lang w:eastAsia="ru-RU"/>
        </w:rPr>
        <w:t>сопредседательстве</w:t>
      </w:r>
      <w:proofErr w:type="spellEnd"/>
      <w:r w:rsidRPr="000F6E60">
        <w:rPr>
          <w:rFonts w:ascii="Helvetica" w:eastAsia="Times New Roman" w:hAnsi="Helvetica" w:cs="Helvetica"/>
          <w:color w:val="212121"/>
          <w:sz w:val="26"/>
          <w:szCs w:val="26"/>
          <w:lang w:eastAsia="ru-RU"/>
        </w:rPr>
        <w:t xml:space="preserve"> с главами иных митрополий региона.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2.2.3. Региональные чтения могут включать в себя конференции, секции, круглые столы, мастер-классы, семинары, конкурсы и т.д. по различным направлениям, по аналогии с международным этапом Чтений в Москве, отражая ту работу, которую проводит епархия в разных сферах деятельности. Содержание мероприятий должно раскрывать тему Чтений.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2.2.4. Рекомендуется включать в программу Чтений проведение региональных Рождественских Парламентских встреч, а также всемерно содействовать участию в Чтениях представителей органов государственной власти и местного самоуправления. Задачей их проведения является обсуждение в открытом и доверительном диалоге самых насущных задач, касающихся взаимодействия Церкви, государства и общества в регионе, определение путей преодоления проблем, распространение лучшего опыта взаимодействия и сотрудничества. Примером такого </w:t>
      </w:r>
      <w:proofErr w:type="spellStart"/>
      <w:r w:rsidRPr="000F6E60">
        <w:rPr>
          <w:rFonts w:ascii="Helvetica" w:eastAsia="Times New Roman" w:hAnsi="Helvetica" w:cs="Helvetica"/>
          <w:color w:val="212121"/>
          <w:sz w:val="26"/>
          <w:szCs w:val="26"/>
          <w:lang w:eastAsia="ru-RU"/>
        </w:rPr>
        <w:t>соработничества</w:t>
      </w:r>
      <w:proofErr w:type="spellEnd"/>
      <w:r w:rsidRPr="000F6E60">
        <w:rPr>
          <w:rFonts w:ascii="Helvetica" w:eastAsia="Times New Roman" w:hAnsi="Helvetica" w:cs="Helvetica"/>
          <w:color w:val="212121"/>
          <w:sz w:val="26"/>
          <w:szCs w:val="26"/>
          <w:lang w:eastAsia="ru-RU"/>
        </w:rPr>
        <w:t xml:space="preserve"> должны стать Рождественские Парламентские встречи в Москве.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2.2.5. Подобно тому, как в рамках международного этапа Председателем Чтений Святейшим Патриархом рекомендовано проводить совещания </w:t>
      </w:r>
      <w:r w:rsidRPr="000F6E60">
        <w:rPr>
          <w:rFonts w:ascii="Helvetica" w:eastAsia="Times New Roman" w:hAnsi="Helvetica" w:cs="Helvetica"/>
          <w:color w:val="212121"/>
          <w:sz w:val="26"/>
          <w:szCs w:val="26"/>
          <w:lang w:eastAsia="ru-RU"/>
        </w:rPr>
        <w:lastRenderedPageBreak/>
        <w:t xml:space="preserve">руководителей синодальных отделов и соответствующих епархиальных структур, в рамках регионального этапа целесообразно проводить совещания руководителей епархиальных отделов с </w:t>
      </w:r>
      <w:proofErr w:type="gramStart"/>
      <w:r w:rsidRPr="000F6E60">
        <w:rPr>
          <w:rFonts w:ascii="Helvetica" w:eastAsia="Times New Roman" w:hAnsi="Helvetica" w:cs="Helvetica"/>
          <w:color w:val="212121"/>
          <w:sz w:val="26"/>
          <w:szCs w:val="26"/>
          <w:lang w:eastAsia="ru-RU"/>
        </w:rPr>
        <w:t>ответственными</w:t>
      </w:r>
      <w:proofErr w:type="gramEnd"/>
      <w:r w:rsidRPr="000F6E60">
        <w:rPr>
          <w:rFonts w:ascii="Helvetica" w:eastAsia="Times New Roman" w:hAnsi="Helvetica" w:cs="Helvetica"/>
          <w:color w:val="212121"/>
          <w:sz w:val="26"/>
          <w:szCs w:val="26"/>
          <w:lang w:eastAsia="ru-RU"/>
        </w:rPr>
        <w:t xml:space="preserve"> за данное направление деятельности в благочиниях.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2.2.6. Региональные чтения должны быть ограничены по времени. </w:t>
      </w:r>
      <w:proofErr w:type="gramStart"/>
      <w:r w:rsidRPr="000F6E60">
        <w:rPr>
          <w:rFonts w:ascii="Helvetica" w:eastAsia="Times New Roman" w:hAnsi="Helvetica" w:cs="Helvetica"/>
          <w:color w:val="212121"/>
          <w:sz w:val="26"/>
          <w:szCs w:val="26"/>
          <w:lang w:eastAsia="ru-RU"/>
        </w:rPr>
        <w:t>По своему формату Чтения должны представлять собой единый форум, а не набор всех возможных мероприятий в образовательной и иных направлениях работы, проходящих с сентября по декабрь.</w:t>
      </w:r>
      <w:proofErr w:type="gramEnd"/>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2.2.7. </w:t>
      </w:r>
      <w:proofErr w:type="gramStart"/>
      <w:r w:rsidRPr="000F6E60">
        <w:rPr>
          <w:rFonts w:ascii="Helvetica" w:eastAsia="Times New Roman" w:hAnsi="Helvetica" w:cs="Helvetica"/>
          <w:color w:val="212121"/>
          <w:sz w:val="26"/>
          <w:szCs w:val="26"/>
          <w:lang w:eastAsia="ru-RU"/>
        </w:rPr>
        <w:t>Чтения могут включать культурную программу – выставки, экскурсии, спектакли, просмотр фильмов, фестивали, концерты и т.д.</w:t>
      </w:r>
      <w:proofErr w:type="gramEnd"/>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2.2.8. В рамках Чтений целесообразно подвести итоги и провести награждения победителей региональных конкурсов и олимпиад, а также региональных этапов Международного конкурса детского творчества «Красота Божьего мира» и Всероссийского конкурса в области педагогики, работы с детьми и молодежью до 20 лет «За нравственный подвиг учителя». Рекомендуется поощрить грамотами или свидетельствами всех участников конкурсов.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2.3. </w:t>
      </w:r>
      <w:proofErr w:type="gramStart"/>
      <w:r w:rsidRPr="000F6E60">
        <w:rPr>
          <w:rFonts w:ascii="Helvetica" w:eastAsia="Times New Roman" w:hAnsi="Helvetica" w:cs="Helvetica"/>
          <w:color w:val="212121"/>
          <w:sz w:val="26"/>
          <w:szCs w:val="26"/>
          <w:lang w:eastAsia="ru-RU"/>
        </w:rPr>
        <w:t>Оргкомитет определяет даты проведения Чтений в епархии, в том числе в соответствии с местными традициями проведения образовательных чтений (например, посвящение Чтений памяти особо почитаемых в епархии святых или датам, связанным с празднованием особо почитаемых икон Богородицы, с монастырями или храмами епархии и т.д.), и направляет в Оргкомитет Международных Рождественских образовательных чтений сведения о теме Чтений (поскольку она не всегда</w:t>
      </w:r>
      <w:proofErr w:type="gramEnd"/>
      <w:r w:rsidRPr="000F6E60">
        <w:rPr>
          <w:rFonts w:ascii="Helvetica" w:eastAsia="Times New Roman" w:hAnsi="Helvetica" w:cs="Helvetica"/>
          <w:color w:val="212121"/>
          <w:sz w:val="26"/>
          <w:szCs w:val="26"/>
          <w:lang w:eastAsia="ru-RU"/>
        </w:rPr>
        <w:t xml:space="preserve"> </w:t>
      </w:r>
      <w:proofErr w:type="gramStart"/>
      <w:r w:rsidRPr="000F6E60">
        <w:rPr>
          <w:rFonts w:ascii="Helvetica" w:eastAsia="Times New Roman" w:hAnsi="Helvetica" w:cs="Helvetica"/>
          <w:color w:val="212121"/>
          <w:sz w:val="26"/>
          <w:szCs w:val="26"/>
          <w:lang w:eastAsia="ru-RU"/>
        </w:rPr>
        <w:t>идентична</w:t>
      </w:r>
      <w:proofErr w:type="gramEnd"/>
      <w:r w:rsidRPr="000F6E60">
        <w:rPr>
          <w:rFonts w:ascii="Helvetica" w:eastAsia="Times New Roman" w:hAnsi="Helvetica" w:cs="Helvetica"/>
          <w:color w:val="212121"/>
          <w:sz w:val="26"/>
          <w:szCs w:val="26"/>
          <w:lang w:eastAsia="ru-RU"/>
        </w:rPr>
        <w:t xml:space="preserve"> общей теме Чтений), датах их проведения, а также дате и месте проведения пленарного заседания. Данные сведения должны быть направлены до даты, обозначенной в циркулярном письме Управления делами Московской Патриархии. Секретариат Чтений размещает информацию о мероприятиях регионального этапа на официальном сайте Чтений.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2.4. Оргкомитет приглашает к участию в работе регионального этапа Чтений: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представителей аппаратов Полномочных представителей Президента Российской Федерации в федеральных округах;</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представителей органов государственной власти и местного самоуправления;</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представителей синодальных структур Русской Православной Церкви;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руководителей органов управления образования региона;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представителей руководства различных министерств региона;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ректоров высших учебных заведений (духовных академий и семинарий, государственных и негосударственных вузов), представителей научной и педагогической общественности, директоров школ и других </w:t>
      </w:r>
      <w:r w:rsidRPr="000F6E60">
        <w:rPr>
          <w:rFonts w:ascii="Helvetica" w:eastAsia="Times New Roman" w:hAnsi="Helvetica" w:cs="Helvetica"/>
          <w:color w:val="212121"/>
          <w:sz w:val="26"/>
          <w:szCs w:val="26"/>
          <w:lang w:eastAsia="ru-RU"/>
        </w:rPr>
        <w:lastRenderedPageBreak/>
        <w:t>образовательных организаций (в том числе православных школ и гимназий), педагогов;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представителей других традиционных для России конфессий;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игуменов и игумений монастырей;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членов областной Общественной палаты;</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директоров воскресных школ;</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представителей руководства воинских подразделений;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казачьих атаманов;</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руководителей организаций культурно-просветительной сферы: культурных центров, библиотек, музеев и т.д.;</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руководителей организаций, относящихся к социальной сфере (главврачей больниц и роддомов, ответственных за санаторно-курортное лечение в соответствующих регионах, представителей региональных обще</w:t>
      </w:r>
      <w:proofErr w:type="gramStart"/>
      <w:r w:rsidRPr="000F6E60">
        <w:rPr>
          <w:rFonts w:ascii="Helvetica" w:eastAsia="Times New Roman" w:hAnsi="Helvetica" w:cs="Helvetica"/>
          <w:color w:val="212121"/>
          <w:sz w:val="26"/>
          <w:szCs w:val="26"/>
          <w:lang w:eastAsia="ru-RU"/>
        </w:rPr>
        <w:t>ств пр</w:t>
      </w:r>
      <w:proofErr w:type="gramEnd"/>
      <w:r w:rsidRPr="000F6E60">
        <w:rPr>
          <w:rFonts w:ascii="Helvetica" w:eastAsia="Times New Roman" w:hAnsi="Helvetica" w:cs="Helvetica"/>
          <w:color w:val="212121"/>
          <w:sz w:val="26"/>
          <w:szCs w:val="26"/>
          <w:lang w:eastAsia="ru-RU"/>
        </w:rPr>
        <w:t>авославных врачей и т.д.);</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 региональных координаторов </w:t>
      </w:r>
      <w:proofErr w:type="spellStart"/>
      <w:r w:rsidRPr="000F6E60">
        <w:rPr>
          <w:rFonts w:ascii="Helvetica" w:eastAsia="Times New Roman" w:hAnsi="Helvetica" w:cs="Helvetica"/>
          <w:color w:val="212121"/>
          <w:sz w:val="26"/>
          <w:szCs w:val="26"/>
          <w:lang w:eastAsia="ru-RU"/>
        </w:rPr>
        <w:t>грантового</w:t>
      </w:r>
      <w:proofErr w:type="spellEnd"/>
      <w:r w:rsidRPr="000F6E60">
        <w:rPr>
          <w:rFonts w:ascii="Helvetica" w:eastAsia="Times New Roman" w:hAnsi="Helvetica" w:cs="Helvetica"/>
          <w:color w:val="212121"/>
          <w:sz w:val="26"/>
          <w:szCs w:val="26"/>
          <w:lang w:eastAsia="ru-RU"/>
        </w:rPr>
        <w:t xml:space="preserve"> конкурса «Православная инициатива»;</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представителей творческой интеллигенции;</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представителей родительской общественности и т.д.</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2.5. Программа мероприятий (пленарного заседания, конференций, секций и т.д.) должна быть готова не позднее, чем за месяц до начала работы Чтений. В случае</w:t>
      </w:r>
      <w:proofErr w:type="gramStart"/>
      <w:r w:rsidRPr="000F6E60">
        <w:rPr>
          <w:rFonts w:ascii="Helvetica" w:eastAsia="Times New Roman" w:hAnsi="Helvetica" w:cs="Helvetica"/>
          <w:color w:val="212121"/>
          <w:sz w:val="26"/>
          <w:szCs w:val="26"/>
          <w:lang w:eastAsia="ru-RU"/>
        </w:rPr>
        <w:t>,</w:t>
      </w:r>
      <w:proofErr w:type="gramEnd"/>
      <w:r w:rsidRPr="000F6E60">
        <w:rPr>
          <w:rFonts w:ascii="Helvetica" w:eastAsia="Times New Roman" w:hAnsi="Helvetica" w:cs="Helvetica"/>
          <w:color w:val="212121"/>
          <w:sz w:val="26"/>
          <w:szCs w:val="26"/>
          <w:lang w:eastAsia="ru-RU"/>
        </w:rPr>
        <w:t xml:space="preserve"> если Чтения проводятся в декабре, программа должна быть готова не позднее 1 ноября. Тезисы выступлений должны быть предоставлены в Оргкомитет.</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2.6. Председательствовать на мероприятиях Чтений приглашаются представители духовенства и мирян, компетентных в соответствующем направлении.</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2.7. </w:t>
      </w:r>
      <w:proofErr w:type="gramStart"/>
      <w:r w:rsidRPr="000F6E60">
        <w:rPr>
          <w:rFonts w:ascii="Helvetica" w:eastAsia="Times New Roman" w:hAnsi="Helvetica" w:cs="Helvetica"/>
          <w:color w:val="212121"/>
          <w:sz w:val="26"/>
          <w:szCs w:val="26"/>
          <w:lang w:eastAsia="ru-RU"/>
        </w:rPr>
        <w:t>Тезисы самых актуальных по тематике и подготовленных на высоком уровне сообщений, которые могут быть рекомендованы для международного этапа Чтений, направляются в Оргкомитет Международных Рождественских образовательных чтений на адрес: </w:t>
      </w:r>
      <w:hyperlink r:id="rId13" w:history="1">
        <w:r w:rsidRPr="000F6E60">
          <w:rPr>
            <w:rFonts w:ascii="Helvetica" w:eastAsia="Times New Roman" w:hAnsi="Helvetica" w:cs="Helvetica"/>
            <w:color w:val="6B6B6B"/>
            <w:sz w:val="26"/>
            <w:szCs w:val="26"/>
            <w:u w:val="single"/>
            <w:lang w:eastAsia="ru-RU"/>
          </w:rPr>
          <w:t>otdelro@otdelro.ru</w:t>
        </w:r>
      </w:hyperlink>
      <w:r w:rsidRPr="000F6E60">
        <w:rPr>
          <w:rFonts w:ascii="Helvetica" w:eastAsia="Times New Roman" w:hAnsi="Helvetica" w:cs="Helvetica"/>
          <w:color w:val="212121"/>
          <w:sz w:val="26"/>
          <w:szCs w:val="26"/>
          <w:lang w:eastAsia="ru-RU"/>
        </w:rPr>
        <w:t xml:space="preserve"> с сопроводительным письмом председателя Чтений или руководителя епархиального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xml:space="preserve"> не позднее 10 ноября (в том числе в случаях, если Чтения в регионе проводятся позже этой даты).</w:t>
      </w:r>
      <w:proofErr w:type="gramEnd"/>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2.8. Анонсирование мероприятий Чтений и информация об их проведении по окончании размещается как на официальном сайте епархии, так и на сайте Международных Рождественских образовательных чтений </w:t>
      </w:r>
      <w:hyperlink r:id="rId14" w:history="1">
        <w:r w:rsidRPr="000F6E60">
          <w:rPr>
            <w:rFonts w:ascii="Helvetica" w:eastAsia="Times New Roman" w:hAnsi="Helvetica" w:cs="Helvetica"/>
            <w:color w:val="6B6B6B"/>
            <w:sz w:val="26"/>
            <w:szCs w:val="26"/>
            <w:u w:val="single"/>
            <w:lang w:eastAsia="ru-RU"/>
          </w:rPr>
          <w:t>http://mroc.pravobraz.ru</w:t>
        </w:r>
      </w:hyperlink>
      <w:r w:rsidRPr="000F6E60">
        <w:rPr>
          <w:rFonts w:ascii="Helvetica" w:eastAsia="Times New Roman" w:hAnsi="Helvetica" w:cs="Helvetica"/>
          <w:color w:val="212121"/>
          <w:sz w:val="26"/>
          <w:szCs w:val="26"/>
          <w:lang w:eastAsia="ru-RU"/>
        </w:rPr>
        <w:t xml:space="preserve"> информационной службой епархии, в последнем случае при модерировании информационной службой </w:t>
      </w:r>
      <w:proofErr w:type="gramStart"/>
      <w:r w:rsidRPr="000F6E60">
        <w:rPr>
          <w:rFonts w:ascii="Helvetica" w:eastAsia="Times New Roman" w:hAnsi="Helvetica" w:cs="Helvetica"/>
          <w:color w:val="212121"/>
          <w:sz w:val="26"/>
          <w:szCs w:val="26"/>
          <w:lang w:eastAsia="ru-RU"/>
        </w:rPr>
        <w:t>Синодального</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numPr>
          <w:ilvl w:val="0"/>
          <w:numId w:val="45"/>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Чтения проводятся в соответствии с заранее подготовленной программой.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t>3.1. Мероприятия проводятся на высоком уровне.</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3.2. Председательствующие на мероприятиях Чтений, в случае высказывания докладчиками недопустимых или спорных с точки зрения православного богословия или соответствующей научной области высказываний, обязаны давать компетентные комментарии, которые должны быть отражены в печатных или электронных изданиях в случае публикации данных выступлений.</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3.3. Рекомендуется издание материалов Чтений отдельными сборниками. Ответственность за содержание сборников несет ответственный секретарь Чтений – председатель </w:t>
      </w:r>
      <w:proofErr w:type="gramStart"/>
      <w:r w:rsidRPr="000F6E60">
        <w:rPr>
          <w:rFonts w:ascii="Helvetica" w:eastAsia="Times New Roman" w:hAnsi="Helvetica" w:cs="Helvetica"/>
          <w:color w:val="212121"/>
          <w:sz w:val="26"/>
          <w:szCs w:val="26"/>
          <w:lang w:eastAsia="ru-RU"/>
        </w:rPr>
        <w:t>епархиального</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3.4. Финансирование Чтений, в том числе проезд и проживание приглашенных из других регионов участников, осуществляется за счет бюджета епархии, средств, привлеченных епархиальными Отделами, благотворительных пожертвований, а также иных внебюджетных источников.</w:t>
      </w:r>
    </w:p>
    <w:p w:rsidR="000F6E60" w:rsidRPr="000F6E60" w:rsidRDefault="000F6E60" w:rsidP="000F6E60">
      <w:pPr>
        <w:numPr>
          <w:ilvl w:val="0"/>
          <w:numId w:val="46"/>
        </w:numPr>
        <w:spacing w:after="0" w:line="240" w:lineRule="auto"/>
        <w:ind w:left="300"/>
        <w:rPr>
          <w:rFonts w:ascii="Helvetica" w:eastAsia="Times New Roman" w:hAnsi="Helvetica" w:cs="Helvetica"/>
          <w:color w:val="212121"/>
          <w:sz w:val="26"/>
          <w:szCs w:val="26"/>
          <w:lang w:eastAsia="ru-RU"/>
        </w:rPr>
      </w:pPr>
      <w:proofErr w:type="gramStart"/>
      <w:r w:rsidRPr="000F6E60">
        <w:rPr>
          <w:rFonts w:ascii="Helvetica" w:eastAsia="Times New Roman" w:hAnsi="Helvetica" w:cs="Helvetica"/>
          <w:color w:val="212121"/>
          <w:sz w:val="26"/>
          <w:szCs w:val="26"/>
          <w:lang w:eastAsia="ru-RU"/>
        </w:rPr>
        <w:t xml:space="preserve">Отчет о проведении Чтений направляется на электронную почту Оргкомитета Международных Рождественских образовательных чтений не позднее, чем через 10 дней после их проведения в текстовом и </w:t>
      </w:r>
      <w:proofErr w:type="spellStart"/>
      <w:r w:rsidRPr="000F6E60">
        <w:rPr>
          <w:rFonts w:ascii="Helvetica" w:eastAsia="Times New Roman" w:hAnsi="Helvetica" w:cs="Helvetica"/>
          <w:color w:val="212121"/>
          <w:sz w:val="26"/>
          <w:szCs w:val="26"/>
          <w:lang w:eastAsia="ru-RU"/>
        </w:rPr>
        <w:t>pdf</w:t>
      </w:r>
      <w:proofErr w:type="spellEnd"/>
      <w:r w:rsidRPr="000F6E60">
        <w:rPr>
          <w:rFonts w:ascii="Helvetica" w:eastAsia="Times New Roman" w:hAnsi="Helvetica" w:cs="Helvetica"/>
          <w:color w:val="212121"/>
          <w:sz w:val="26"/>
          <w:szCs w:val="26"/>
          <w:lang w:eastAsia="ru-RU"/>
        </w:rPr>
        <w:t>-формате с сопроводительным письмом председателя региональных Чтений.</w:t>
      </w:r>
      <w:proofErr w:type="gramEnd"/>
    </w:p>
    <w:p w:rsidR="000F6E60" w:rsidRPr="000F6E60" w:rsidRDefault="000F6E60" w:rsidP="000F6E60">
      <w:pPr>
        <w:numPr>
          <w:ilvl w:val="0"/>
          <w:numId w:val="46"/>
        </w:numPr>
        <w:spacing w:after="0" w:line="240" w:lineRule="auto"/>
        <w:ind w:left="300"/>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Итоги регионального этапа учитываются при составлении списков епархиальной делегации для участия в работе международного этапа Чтений в Москве. Последняя дата подачи заявки, составленной по соответствующей форме, с приложением сопроводительного письма епархиального архиерея, ежегодно определяется Оргкомитетом Чтений и направляется в епархии циркулярным письмом.</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bookmarkStart w:id="42" w:name="_ftn1"/>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w:t>
      </w:r>
      <w:r w:rsidRPr="000F6E60">
        <w:rPr>
          <w:rFonts w:ascii="Helvetica" w:eastAsia="Times New Roman" w:hAnsi="Helvetica" w:cs="Helvetica"/>
          <w:color w:val="212121"/>
          <w:sz w:val="26"/>
          <w:szCs w:val="26"/>
          <w:lang w:eastAsia="ru-RU"/>
        </w:rPr>
        <w:fldChar w:fldCharType="end"/>
      </w:r>
      <w:bookmarkEnd w:id="42"/>
      <w:r w:rsidRPr="000F6E60">
        <w:rPr>
          <w:rFonts w:ascii="Helvetica" w:eastAsia="Times New Roman" w:hAnsi="Helvetica" w:cs="Helvetica"/>
          <w:color w:val="212121"/>
          <w:sz w:val="26"/>
          <w:szCs w:val="26"/>
          <w:lang w:eastAsia="ru-RU"/>
        </w:rPr>
        <w:t> Протокол Министерства образования и науки РФ от 20 мая 2015 г. № 2/15.</w:t>
      </w:r>
    </w:p>
    <w:bookmarkStart w:id="43" w:name="_ftn2"/>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w:t>
      </w:r>
      <w:r w:rsidRPr="000F6E60">
        <w:rPr>
          <w:rFonts w:ascii="Helvetica" w:eastAsia="Times New Roman" w:hAnsi="Helvetica" w:cs="Helvetica"/>
          <w:color w:val="212121"/>
          <w:sz w:val="26"/>
          <w:szCs w:val="26"/>
          <w:lang w:eastAsia="ru-RU"/>
        </w:rPr>
        <w:fldChar w:fldCharType="end"/>
      </w:r>
      <w:bookmarkEnd w:id="43"/>
      <w:r w:rsidRPr="000F6E60">
        <w:rPr>
          <w:rFonts w:ascii="Helvetica" w:eastAsia="Times New Roman" w:hAnsi="Helvetica" w:cs="Helvetica"/>
          <w:color w:val="212121"/>
          <w:sz w:val="26"/>
          <w:szCs w:val="26"/>
          <w:lang w:eastAsia="ru-RU"/>
        </w:rPr>
        <w:t> https://pravobraz.ru/napravleniya/doshkolnoe-obrazovanie/</w:t>
      </w:r>
    </w:p>
    <w:bookmarkStart w:id="44" w:name="_ftn3"/>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[3]</w:t>
      </w:r>
      <w:r w:rsidRPr="000F6E60">
        <w:rPr>
          <w:rFonts w:ascii="Helvetica" w:eastAsia="Times New Roman" w:hAnsi="Helvetica" w:cs="Helvetica"/>
          <w:color w:val="212121"/>
          <w:sz w:val="26"/>
          <w:szCs w:val="26"/>
          <w:lang w:eastAsia="ru-RU"/>
        </w:rPr>
        <w:fldChar w:fldCharType="end"/>
      </w:r>
      <w:bookmarkEnd w:id="44"/>
      <w:r w:rsidRPr="000F6E60">
        <w:rPr>
          <w:rFonts w:ascii="Helvetica" w:eastAsia="Times New Roman" w:hAnsi="Helvetica" w:cs="Helvetica"/>
          <w:color w:val="212121"/>
          <w:sz w:val="26"/>
          <w:szCs w:val="26"/>
          <w:lang w:eastAsia="ru-RU"/>
        </w:rPr>
        <w:t> https://pravobraz.ru/rekomendacii-dorozhnaya-karta-po-organizacii-pravoslavnogo-detskogo-sada/</w:t>
      </w:r>
    </w:p>
    <w:bookmarkStart w:id="45" w:name="_ftn4"/>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"_ftnref4"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[4]</w:t>
      </w:r>
      <w:r w:rsidRPr="000F6E60">
        <w:rPr>
          <w:rFonts w:ascii="Helvetica" w:eastAsia="Times New Roman" w:hAnsi="Helvetica" w:cs="Helvetica"/>
          <w:color w:val="212121"/>
          <w:sz w:val="26"/>
          <w:szCs w:val="26"/>
          <w:lang w:eastAsia="ru-RU"/>
        </w:rPr>
        <w:fldChar w:fldCharType="end"/>
      </w:r>
      <w:bookmarkEnd w:id="45"/>
      <w:r w:rsidRPr="000F6E60">
        <w:rPr>
          <w:rFonts w:ascii="Helvetica" w:eastAsia="Times New Roman" w:hAnsi="Helvetica" w:cs="Helvetica"/>
          <w:color w:val="212121"/>
          <w:sz w:val="26"/>
          <w:szCs w:val="26"/>
          <w:lang w:eastAsia="ru-RU"/>
        </w:rPr>
        <w:t> См. Федеральный закон «Об образовании в РФ», № 273-ФЗ, ст. 87.</w:t>
      </w:r>
    </w:p>
    <w:bookmarkStart w:id="46" w:name="_ftn5"/>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"_ftnref5" </w:instrText>
      </w:r>
      <w:r w:rsidRPr="000F6E60">
        <w:rPr>
          <w:rFonts w:ascii="Helvetica" w:eastAsia="Times New Roman" w:hAnsi="Helvetica" w:cs="Helvetica"/>
          <w:color w:val="212121"/>
          <w:sz w:val="26"/>
          <w:szCs w:val="26"/>
          <w:lang w:eastAsia="ru-RU"/>
        </w:rPr>
        <w:fldChar w:fldCharType="separate"/>
      </w:r>
      <w:proofErr w:type="gramStart"/>
      <w:r w:rsidRPr="000F6E60">
        <w:rPr>
          <w:rFonts w:ascii="Helvetica" w:eastAsia="Times New Roman" w:hAnsi="Helvetica" w:cs="Helvetica"/>
          <w:color w:val="6B6B6B"/>
          <w:sz w:val="26"/>
          <w:szCs w:val="26"/>
          <w:u w:val="single"/>
          <w:lang w:eastAsia="ru-RU"/>
        </w:rPr>
        <w:t>[5]</w:t>
      </w:r>
      <w:r w:rsidRPr="000F6E60">
        <w:rPr>
          <w:rFonts w:ascii="Helvetica" w:eastAsia="Times New Roman" w:hAnsi="Helvetica" w:cs="Helvetica"/>
          <w:color w:val="212121"/>
          <w:sz w:val="26"/>
          <w:szCs w:val="26"/>
          <w:lang w:eastAsia="ru-RU"/>
        </w:rPr>
        <w:fldChar w:fldCharType="end"/>
      </w:r>
      <w:bookmarkEnd w:id="46"/>
      <w:r w:rsidRPr="000F6E60">
        <w:rPr>
          <w:rFonts w:ascii="Helvetica" w:eastAsia="Times New Roman" w:hAnsi="Helvetica" w:cs="Helvetica"/>
          <w:color w:val="212121"/>
          <w:sz w:val="26"/>
          <w:szCs w:val="26"/>
          <w:lang w:eastAsia="ru-RU"/>
        </w:rPr>
        <w:t> См. «Положение о лицензировании образовательной деятельности» (постановление Правительства РФ от 28.10.2013 № 966 (ред. от 12.11.2016), а также Постановление Правительства РФ от 18.11.2013 № 1039 (ред. от 20.04.2016) «О государственной аккредитации образовательной деятельности».</w:t>
      </w:r>
      <w:proofErr w:type="gramEnd"/>
    </w:p>
    <w:bookmarkStart w:id="47" w:name="_ftn6"/>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"_ftnref6"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[6]</w:t>
      </w:r>
      <w:r w:rsidRPr="000F6E60">
        <w:rPr>
          <w:rFonts w:ascii="Helvetica" w:eastAsia="Times New Roman" w:hAnsi="Helvetica" w:cs="Helvetica"/>
          <w:color w:val="212121"/>
          <w:sz w:val="26"/>
          <w:szCs w:val="26"/>
          <w:lang w:eastAsia="ru-RU"/>
        </w:rPr>
        <w:fldChar w:fldCharType="end"/>
      </w:r>
      <w:bookmarkEnd w:id="47"/>
      <w:r w:rsidRPr="000F6E60">
        <w:rPr>
          <w:rFonts w:ascii="Helvetica" w:eastAsia="Times New Roman" w:hAnsi="Helvetica" w:cs="Helvetica"/>
          <w:color w:val="212121"/>
          <w:sz w:val="26"/>
          <w:szCs w:val="26"/>
          <w:lang w:eastAsia="ru-RU"/>
        </w:rPr>
        <w:t xml:space="preserve"> См. приказ </w:t>
      </w:r>
      <w:proofErr w:type="spellStart"/>
      <w:r w:rsidRPr="000F6E60">
        <w:rPr>
          <w:rFonts w:ascii="Helvetica" w:eastAsia="Times New Roman" w:hAnsi="Helvetica" w:cs="Helvetica"/>
          <w:color w:val="212121"/>
          <w:sz w:val="26"/>
          <w:szCs w:val="26"/>
          <w:lang w:eastAsia="ru-RU"/>
        </w:rPr>
        <w:t>Минздравсоцразвития</w:t>
      </w:r>
      <w:proofErr w:type="spellEnd"/>
      <w:r w:rsidRPr="000F6E60">
        <w:rPr>
          <w:rFonts w:ascii="Helvetica" w:eastAsia="Times New Roman" w:hAnsi="Helvetica" w:cs="Helvetica"/>
          <w:color w:val="212121"/>
          <w:sz w:val="26"/>
          <w:szCs w:val="26"/>
          <w:lang w:eastAsia="ru-RU"/>
        </w:rPr>
        <w:t xml:space="preserve"> № 761 н от 26.08.2010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bookmarkStart w:id="48" w:name="_ftn7"/>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"_ftnref7"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[7]</w:t>
      </w:r>
      <w:r w:rsidRPr="000F6E60">
        <w:rPr>
          <w:rFonts w:ascii="Helvetica" w:eastAsia="Times New Roman" w:hAnsi="Helvetica" w:cs="Helvetica"/>
          <w:color w:val="212121"/>
          <w:sz w:val="26"/>
          <w:szCs w:val="26"/>
          <w:lang w:eastAsia="ru-RU"/>
        </w:rPr>
        <w:fldChar w:fldCharType="end"/>
      </w:r>
      <w:bookmarkEnd w:id="48"/>
      <w:r w:rsidRPr="000F6E60">
        <w:rPr>
          <w:rFonts w:ascii="Helvetica" w:eastAsia="Times New Roman" w:hAnsi="Helvetica" w:cs="Helvetica"/>
          <w:color w:val="212121"/>
          <w:sz w:val="26"/>
          <w:szCs w:val="26"/>
          <w:lang w:eastAsia="ru-RU"/>
        </w:rPr>
        <w:t xml:space="preserve"> См. официальный сайт </w:t>
      </w:r>
      <w:proofErr w:type="spellStart"/>
      <w:r w:rsidRPr="000F6E60">
        <w:rPr>
          <w:rFonts w:ascii="Helvetica" w:eastAsia="Times New Roman" w:hAnsi="Helvetica" w:cs="Helvetica"/>
          <w:color w:val="212121"/>
          <w:sz w:val="26"/>
          <w:szCs w:val="26"/>
          <w:lang w:eastAsia="ru-RU"/>
        </w:rPr>
        <w:t>СОРОиК</w:t>
      </w:r>
      <w:proofErr w:type="spellEnd"/>
      <w:r w:rsidRPr="000F6E60">
        <w:rPr>
          <w:rFonts w:ascii="Helvetica" w:eastAsia="Times New Roman" w:hAnsi="Helvetica" w:cs="Helvetica"/>
          <w:color w:val="212121"/>
          <w:sz w:val="26"/>
          <w:szCs w:val="26"/>
          <w:lang w:eastAsia="ru-RU"/>
        </w:rPr>
        <w:t>, раздел «Документы», «Православный компонент».</w:t>
      </w:r>
    </w:p>
    <w:bookmarkStart w:id="49" w:name="_ftn8"/>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"_ftnref8"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[8]</w:t>
      </w:r>
      <w:r w:rsidRPr="000F6E60">
        <w:rPr>
          <w:rFonts w:ascii="Helvetica" w:eastAsia="Times New Roman" w:hAnsi="Helvetica" w:cs="Helvetica"/>
          <w:color w:val="212121"/>
          <w:sz w:val="26"/>
          <w:szCs w:val="26"/>
          <w:lang w:eastAsia="ru-RU"/>
        </w:rPr>
        <w:fldChar w:fldCharType="end"/>
      </w:r>
      <w:bookmarkEnd w:id="49"/>
      <w:r w:rsidRPr="000F6E60">
        <w:rPr>
          <w:rFonts w:ascii="Helvetica" w:eastAsia="Times New Roman" w:hAnsi="Helvetica" w:cs="Helvetica"/>
          <w:color w:val="212121"/>
          <w:sz w:val="26"/>
          <w:szCs w:val="26"/>
          <w:lang w:eastAsia="ru-RU"/>
        </w:rPr>
        <w:t xml:space="preserve"> Приказ № 108 Председателя </w:t>
      </w:r>
      <w:proofErr w:type="spellStart"/>
      <w:r w:rsidRPr="000F6E60">
        <w:rPr>
          <w:rFonts w:ascii="Helvetica" w:eastAsia="Times New Roman" w:hAnsi="Helvetica" w:cs="Helvetica"/>
          <w:color w:val="212121"/>
          <w:sz w:val="26"/>
          <w:szCs w:val="26"/>
          <w:lang w:eastAsia="ru-RU"/>
        </w:rPr>
        <w:t>СОРОиК</w:t>
      </w:r>
      <w:proofErr w:type="spellEnd"/>
      <w:r w:rsidRPr="000F6E60">
        <w:rPr>
          <w:rFonts w:ascii="Helvetica" w:eastAsia="Times New Roman" w:hAnsi="Helvetica" w:cs="Helvetica"/>
          <w:color w:val="212121"/>
          <w:sz w:val="26"/>
          <w:szCs w:val="26"/>
          <w:lang w:eastAsia="ru-RU"/>
        </w:rPr>
        <w:t xml:space="preserve"> от 24.05 2016 // https://pravobraz.ru/prikaz-ob-utverzhdenii-kvalifikacionnyx-trebovanij-k-</w:t>
      </w:r>
      <w:r w:rsidRPr="000F6E60">
        <w:rPr>
          <w:rFonts w:ascii="Helvetica" w:eastAsia="Times New Roman" w:hAnsi="Helvetica" w:cs="Helvetica"/>
          <w:color w:val="212121"/>
          <w:sz w:val="26"/>
          <w:szCs w:val="26"/>
          <w:lang w:eastAsia="ru-RU"/>
        </w:rPr>
        <w:lastRenderedPageBreak/>
        <w:t>professionalnoj-deyatelnosti-pedagoga-v-obrazovatelnyx-organizaciyax-s-religioznym-pravoslavnym-komponentom/</w:t>
      </w:r>
    </w:p>
    <w:bookmarkStart w:id="50" w:name="_ftn9"/>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"_ftnref9"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[9]</w:t>
      </w:r>
      <w:r w:rsidRPr="000F6E60">
        <w:rPr>
          <w:rFonts w:ascii="Helvetica" w:eastAsia="Times New Roman" w:hAnsi="Helvetica" w:cs="Helvetica"/>
          <w:color w:val="212121"/>
          <w:sz w:val="26"/>
          <w:szCs w:val="26"/>
          <w:lang w:eastAsia="ru-RU"/>
        </w:rPr>
        <w:fldChar w:fldCharType="end"/>
      </w:r>
      <w:bookmarkEnd w:id="50"/>
      <w:r w:rsidRPr="000F6E60">
        <w:rPr>
          <w:rFonts w:ascii="Helvetica" w:eastAsia="Times New Roman" w:hAnsi="Helvetica" w:cs="Helvetica"/>
          <w:color w:val="212121"/>
          <w:sz w:val="26"/>
          <w:szCs w:val="26"/>
          <w:lang w:eastAsia="ru-RU"/>
        </w:rPr>
        <w:t xml:space="preserve"> См. официальный сайт </w:t>
      </w:r>
      <w:proofErr w:type="spellStart"/>
      <w:r w:rsidRPr="000F6E60">
        <w:rPr>
          <w:rFonts w:ascii="Helvetica" w:eastAsia="Times New Roman" w:hAnsi="Helvetica" w:cs="Helvetica"/>
          <w:color w:val="212121"/>
          <w:sz w:val="26"/>
          <w:szCs w:val="26"/>
          <w:lang w:eastAsia="ru-RU"/>
        </w:rPr>
        <w:t>СОРОиК</w:t>
      </w:r>
      <w:proofErr w:type="spellEnd"/>
      <w:r w:rsidRPr="000F6E60">
        <w:rPr>
          <w:rFonts w:ascii="Helvetica" w:eastAsia="Times New Roman" w:hAnsi="Helvetica" w:cs="Helvetica"/>
          <w:color w:val="212121"/>
          <w:sz w:val="26"/>
          <w:szCs w:val="26"/>
          <w:lang w:eastAsia="ru-RU"/>
        </w:rPr>
        <w:t>, раздел «Направления», «Экспертиза».</w:t>
      </w:r>
    </w:p>
    <w:bookmarkStart w:id="51" w:name="_ftn10"/>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"_ftnref10"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[10]</w:t>
      </w:r>
      <w:r w:rsidRPr="000F6E60">
        <w:rPr>
          <w:rFonts w:ascii="Helvetica" w:eastAsia="Times New Roman" w:hAnsi="Helvetica" w:cs="Helvetica"/>
          <w:color w:val="212121"/>
          <w:sz w:val="26"/>
          <w:szCs w:val="26"/>
          <w:lang w:eastAsia="ru-RU"/>
        </w:rPr>
        <w:fldChar w:fldCharType="end"/>
      </w:r>
      <w:bookmarkEnd w:id="51"/>
      <w:r w:rsidRPr="000F6E60">
        <w:rPr>
          <w:rFonts w:ascii="Helvetica" w:eastAsia="Times New Roman" w:hAnsi="Helvetica" w:cs="Helvetica"/>
          <w:color w:val="212121"/>
          <w:sz w:val="26"/>
          <w:szCs w:val="26"/>
          <w:lang w:eastAsia="ru-RU"/>
        </w:rPr>
        <w:t> Письмо Министерства образования и науки РФ от 13.07.2007</w:t>
      </w:r>
      <w:r w:rsidRPr="000F6E60">
        <w:rPr>
          <w:rFonts w:ascii="Helvetica" w:eastAsia="Times New Roman" w:hAnsi="Helvetica" w:cs="Helvetica"/>
          <w:color w:val="212121"/>
          <w:sz w:val="26"/>
          <w:szCs w:val="26"/>
          <w:lang w:eastAsia="ru-RU"/>
        </w:rPr>
        <w:br/>
        <w:t>№ 03-1584</w:t>
      </w:r>
    </w:p>
    <w:bookmarkStart w:id="52" w:name="_ftn11"/>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"_ftnref11"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[11]</w:t>
      </w:r>
      <w:r w:rsidRPr="000F6E60">
        <w:rPr>
          <w:rFonts w:ascii="Helvetica" w:eastAsia="Times New Roman" w:hAnsi="Helvetica" w:cs="Helvetica"/>
          <w:color w:val="212121"/>
          <w:sz w:val="26"/>
          <w:szCs w:val="26"/>
          <w:lang w:eastAsia="ru-RU"/>
        </w:rPr>
        <w:fldChar w:fldCharType="end"/>
      </w:r>
      <w:bookmarkEnd w:id="52"/>
      <w:r w:rsidRPr="000F6E60">
        <w:rPr>
          <w:rFonts w:ascii="Helvetica" w:eastAsia="Times New Roman" w:hAnsi="Helvetica" w:cs="Helvetica"/>
          <w:color w:val="212121"/>
          <w:sz w:val="26"/>
          <w:szCs w:val="26"/>
          <w:lang w:eastAsia="ru-RU"/>
        </w:rPr>
        <w:t> Протокол № 1 Европейской конвенции о защите прав человека и основных свобод, 1952 г.</w:t>
      </w:r>
    </w:p>
    <w:bookmarkStart w:id="53" w:name="_ftn12"/>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"_ftnref12"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[12]</w:t>
      </w:r>
      <w:r w:rsidRPr="000F6E60">
        <w:rPr>
          <w:rFonts w:ascii="Helvetica" w:eastAsia="Times New Roman" w:hAnsi="Helvetica" w:cs="Helvetica"/>
          <w:color w:val="212121"/>
          <w:sz w:val="26"/>
          <w:szCs w:val="26"/>
          <w:lang w:eastAsia="ru-RU"/>
        </w:rPr>
        <w:fldChar w:fldCharType="end"/>
      </w:r>
      <w:bookmarkEnd w:id="53"/>
      <w:r w:rsidRPr="000F6E60">
        <w:rPr>
          <w:rFonts w:ascii="Helvetica" w:eastAsia="Times New Roman" w:hAnsi="Helvetica" w:cs="Helvetica"/>
          <w:color w:val="212121"/>
          <w:sz w:val="26"/>
          <w:szCs w:val="26"/>
          <w:lang w:eastAsia="ru-RU"/>
        </w:rPr>
        <w:t>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 [Электронный ресурс] Режим доступа: http://www.patriarchia.ru/db/text/1909451</w:t>
      </w:r>
    </w:p>
    <w:bookmarkStart w:id="54" w:name="_ftn13"/>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"_ftnref13"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[13]</w:t>
      </w:r>
      <w:r w:rsidRPr="000F6E60">
        <w:rPr>
          <w:rFonts w:ascii="Helvetica" w:eastAsia="Times New Roman" w:hAnsi="Helvetica" w:cs="Helvetica"/>
          <w:color w:val="212121"/>
          <w:sz w:val="26"/>
          <w:szCs w:val="26"/>
          <w:lang w:eastAsia="ru-RU"/>
        </w:rPr>
        <w:fldChar w:fldCharType="end"/>
      </w:r>
      <w:bookmarkEnd w:id="54"/>
      <w:r w:rsidRPr="000F6E60">
        <w:rPr>
          <w:rFonts w:ascii="Helvetica" w:eastAsia="Times New Roman" w:hAnsi="Helvetica" w:cs="Helvetica"/>
          <w:color w:val="212121"/>
          <w:sz w:val="26"/>
          <w:szCs w:val="26"/>
          <w:lang w:eastAsia="ru-RU"/>
        </w:rPr>
        <w:t> Там же.</w:t>
      </w:r>
    </w:p>
    <w:bookmarkStart w:id="55" w:name="_ftn14"/>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"_ftnref14"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[14]</w:t>
      </w:r>
      <w:r w:rsidRPr="000F6E60">
        <w:rPr>
          <w:rFonts w:ascii="Helvetica" w:eastAsia="Times New Roman" w:hAnsi="Helvetica" w:cs="Helvetica"/>
          <w:color w:val="212121"/>
          <w:sz w:val="26"/>
          <w:szCs w:val="26"/>
          <w:lang w:eastAsia="ru-RU"/>
        </w:rPr>
        <w:fldChar w:fldCharType="end"/>
      </w:r>
      <w:bookmarkEnd w:id="55"/>
      <w:r w:rsidRPr="000F6E60">
        <w:rPr>
          <w:rFonts w:ascii="Helvetica" w:eastAsia="Times New Roman" w:hAnsi="Helvetica" w:cs="Helvetica"/>
          <w:color w:val="212121"/>
          <w:sz w:val="26"/>
          <w:szCs w:val="26"/>
          <w:lang w:eastAsia="ru-RU"/>
        </w:rPr>
        <w:t> См. Слово Святейшего Патриарха Кирилла на заседании Высшего Церковного Совета Русской Православной Церкви 30 ноября 2012 года. [Электронный ресурс] Режим доступа: </w:t>
      </w:r>
      <w:hyperlink r:id="rId15" w:history="1">
        <w:r w:rsidRPr="000F6E60">
          <w:rPr>
            <w:rFonts w:ascii="Helvetica" w:eastAsia="Times New Roman" w:hAnsi="Helvetica" w:cs="Helvetica"/>
            <w:color w:val="6B6B6B"/>
            <w:sz w:val="26"/>
            <w:szCs w:val="26"/>
            <w:u w:val="single"/>
            <w:lang w:eastAsia="ru-RU"/>
          </w:rPr>
          <w:t>http://www.patriarchia.ru/db/text/2623416.html</w:t>
        </w:r>
      </w:hyperlink>
    </w:p>
    <w:bookmarkStart w:id="56" w:name="_ftn15"/>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"_ftnref15"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[15]</w:t>
      </w:r>
      <w:r w:rsidRPr="000F6E60">
        <w:rPr>
          <w:rFonts w:ascii="Helvetica" w:eastAsia="Times New Roman" w:hAnsi="Helvetica" w:cs="Helvetica"/>
          <w:color w:val="212121"/>
          <w:sz w:val="26"/>
          <w:szCs w:val="26"/>
          <w:lang w:eastAsia="ru-RU"/>
        </w:rPr>
        <w:fldChar w:fldCharType="end"/>
      </w:r>
      <w:bookmarkEnd w:id="56"/>
      <w:r w:rsidRPr="000F6E60">
        <w:rPr>
          <w:rFonts w:ascii="Helvetica" w:eastAsia="Times New Roman" w:hAnsi="Helvetica" w:cs="Helvetica"/>
          <w:color w:val="212121"/>
          <w:sz w:val="26"/>
          <w:szCs w:val="26"/>
          <w:lang w:eastAsia="ru-RU"/>
        </w:rPr>
        <w:t> С исключением из должностных обязанностей пунктов, относящихся к религиозному образованию.</w:t>
      </w:r>
    </w:p>
    <w:bookmarkStart w:id="57" w:name="_ftn16"/>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"_ftnref16"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[16]</w:t>
      </w:r>
      <w:r w:rsidRPr="000F6E60">
        <w:rPr>
          <w:rFonts w:ascii="Helvetica" w:eastAsia="Times New Roman" w:hAnsi="Helvetica" w:cs="Helvetica"/>
          <w:color w:val="212121"/>
          <w:sz w:val="26"/>
          <w:szCs w:val="26"/>
          <w:lang w:eastAsia="ru-RU"/>
        </w:rPr>
        <w:fldChar w:fldCharType="end"/>
      </w:r>
      <w:bookmarkEnd w:id="57"/>
      <w:r w:rsidRPr="000F6E60">
        <w:rPr>
          <w:rFonts w:ascii="Helvetica" w:eastAsia="Times New Roman" w:hAnsi="Helvetica" w:cs="Helvetica"/>
          <w:color w:val="212121"/>
          <w:sz w:val="26"/>
          <w:szCs w:val="26"/>
          <w:lang w:eastAsia="ru-RU"/>
        </w:rPr>
        <w:t xml:space="preserve"> Документы, регламентирующие катехизическую деятельность. Принятыми на общецерковном уровне сейчас считаются: постановления Архиерейских Соборов 1994, 2000, 2004, 2008, 2011, 2013, 2016, 2017 гг., документы: «О религиозно-образовательном и катехизическом служении в Русской Православной Церкви», «Церковный образовательный стандарт по подготовке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и др.</w:t>
      </w:r>
    </w:p>
    <w:bookmarkStart w:id="58" w:name="_ftn17"/>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"_ftnref17"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[17]</w:t>
      </w:r>
      <w:r w:rsidRPr="000F6E60">
        <w:rPr>
          <w:rFonts w:ascii="Helvetica" w:eastAsia="Times New Roman" w:hAnsi="Helvetica" w:cs="Helvetica"/>
          <w:color w:val="212121"/>
          <w:sz w:val="26"/>
          <w:szCs w:val="26"/>
          <w:lang w:eastAsia="ru-RU"/>
        </w:rPr>
        <w:fldChar w:fldCharType="end"/>
      </w:r>
      <w:bookmarkEnd w:id="58"/>
      <w:r w:rsidRPr="000F6E60">
        <w:rPr>
          <w:rFonts w:ascii="Helvetica" w:eastAsia="Times New Roman" w:hAnsi="Helvetica" w:cs="Helvetica"/>
          <w:color w:val="212121"/>
          <w:sz w:val="26"/>
          <w:szCs w:val="26"/>
          <w:lang w:eastAsia="ru-RU"/>
        </w:rPr>
        <w:t> 1) Оглашение на современном этапе. [Электронный ресурс]</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Режим доступа: https://pravobraz.ru/ierej-aleksandr-usatov-oglashenie-na-sovremennov-etape-2/</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2) Практическое руководство </w:t>
      </w:r>
      <w:proofErr w:type="spellStart"/>
      <w:r w:rsidRPr="000F6E60">
        <w:rPr>
          <w:rFonts w:ascii="Helvetica" w:eastAsia="Times New Roman" w:hAnsi="Helvetica" w:cs="Helvetica"/>
          <w:color w:val="212121"/>
          <w:sz w:val="26"/>
          <w:szCs w:val="26"/>
          <w:lang w:eastAsia="ru-RU"/>
        </w:rPr>
        <w:t>катехизатора</w:t>
      </w:r>
      <w:proofErr w:type="spellEnd"/>
      <w:r w:rsidRPr="000F6E60">
        <w:rPr>
          <w:rFonts w:ascii="Helvetica" w:eastAsia="Times New Roman" w:hAnsi="Helvetica" w:cs="Helvetica"/>
          <w:color w:val="212121"/>
          <w:sz w:val="26"/>
          <w:szCs w:val="26"/>
          <w:lang w:eastAsia="ru-RU"/>
        </w:rPr>
        <w:t>. Выпуск 1. [Электронный ресурс]</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Режим доступа: https://pravobraz.ru/prakticheskoe-rukovodstvo-katexizatora-1/</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3) Практическое руководство </w:t>
      </w:r>
      <w:proofErr w:type="spellStart"/>
      <w:r w:rsidRPr="000F6E60">
        <w:rPr>
          <w:rFonts w:ascii="Helvetica" w:eastAsia="Times New Roman" w:hAnsi="Helvetica" w:cs="Helvetica"/>
          <w:color w:val="212121"/>
          <w:sz w:val="26"/>
          <w:szCs w:val="26"/>
          <w:lang w:eastAsia="ru-RU"/>
        </w:rPr>
        <w:t>катехизатора</w:t>
      </w:r>
      <w:proofErr w:type="spellEnd"/>
      <w:r w:rsidRPr="000F6E60">
        <w:rPr>
          <w:rFonts w:ascii="Helvetica" w:eastAsia="Times New Roman" w:hAnsi="Helvetica" w:cs="Helvetica"/>
          <w:color w:val="212121"/>
          <w:sz w:val="26"/>
          <w:szCs w:val="26"/>
          <w:lang w:eastAsia="ru-RU"/>
        </w:rPr>
        <w:t>. Выпуск 2. [Электронный ресурс]</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Режим доступа: https://pravobraz.ru/metodicheskoe-posobie-prakticheskoe-rukovodstvo-katexizatora/</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4) Практическое руководство по приходскому консультированию. [Электронный ресурс]</w:t>
      </w:r>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Режим доступа: https://pravobraz.ru/prakticheskoe-rukovodstvo-po-prixodskomu-konsultirovaniyu/</w:t>
      </w:r>
    </w:p>
    <w:bookmarkStart w:id="59" w:name="_ftn18"/>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"_ftnref18"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[18]</w:t>
      </w:r>
      <w:r w:rsidRPr="000F6E60">
        <w:rPr>
          <w:rFonts w:ascii="Helvetica" w:eastAsia="Times New Roman" w:hAnsi="Helvetica" w:cs="Helvetica"/>
          <w:color w:val="212121"/>
          <w:sz w:val="26"/>
          <w:szCs w:val="26"/>
          <w:lang w:eastAsia="ru-RU"/>
        </w:rPr>
        <w:fldChar w:fldCharType="end"/>
      </w:r>
      <w:bookmarkEnd w:id="59"/>
      <w:r w:rsidRPr="000F6E60">
        <w:rPr>
          <w:rFonts w:ascii="Helvetica" w:eastAsia="Times New Roman" w:hAnsi="Helvetica" w:cs="Helvetica"/>
          <w:color w:val="212121"/>
          <w:sz w:val="26"/>
          <w:szCs w:val="26"/>
          <w:lang w:eastAsia="ru-RU"/>
        </w:rPr>
        <w:t> https://pravobraz.ru/polozhenie-o-kollegii-eparxialnogo-otdela-religioznogo-obrazovaniya-i-katexizacii/</w:t>
      </w:r>
    </w:p>
    <w:bookmarkStart w:id="60" w:name="_ftn19"/>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"_ftnref19"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[19]</w:t>
      </w:r>
      <w:r w:rsidRPr="000F6E60">
        <w:rPr>
          <w:rFonts w:ascii="Helvetica" w:eastAsia="Times New Roman" w:hAnsi="Helvetica" w:cs="Helvetica"/>
          <w:color w:val="212121"/>
          <w:sz w:val="26"/>
          <w:szCs w:val="26"/>
          <w:lang w:eastAsia="ru-RU"/>
        </w:rPr>
        <w:fldChar w:fldCharType="end"/>
      </w:r>
      <w:bookmarkEnd w:id="60"/>
      <w:r w:rsidRPr="000F6E60">
        <w:rPr>
          <w:rFonts w:ascii="Helvetica" w:eastAsia="Times New Roman" w:hAnsi="Helvetica" w:cs="Helvetica"/>
          <w:color w:val="212121"/>
          <w:sz w:val="26"/>
          <w:szCs w:val="26"/>
          <w:lang w:eastAsia="ru-RU"/>
        </w:rPr>
        <w:t xml:space="preserve">Положение о церковной аккредитации образовательных программ подготовки церковных специалистов в области катехизической, миссионерской, молодежной и социальной деятельности и </w:t>
      </w:r>
      <w:proofErr w:type="gramStart"/>
      <w:r w:rsidRPr="000F6E60">
        <w:rPr>
          <w:rFonts w:ascii="Helvetica" w:eastAsia="Times New Roman" w:hAnsi="Helvetica" w:cs="Helvetica"/>
          <w:color w:val="212121"/>
          <w:sz w:val="26"/>
          <w:szCs w:val="26"/>
          <w:lang w:eastAsia="ru-RU"/>
        </w:rPr>
        <w:t>выдаче</w:t>
      </w:r>
      <w:proofErr w:type="gramEnd"/>
      <w:r w:rsidRPr="000F6E60">
        <w:rPr>
          <w:rFonts w:ascii="Helvetica" w:eastAsia="Times New Roman" w:hAnsi="Helvetica" w:cs="Helvetica"/>
          <w:color w:val="212121"/>
          <w:sz w:val="26"/>
          <w:szCs w:val="26"/>
          <w:lang w:eastAsia="ru-RU"/>
        </w:rPr>
        <w:t xml:space="preserve"> образовательным организациям Представления Русской Православной Церкви на право их реализации. [Электронный ресурс] Режим доступа: http://www.patriarchia.ru/db/text/3697422.html</w:t>
      </w:r>
    </w:p>
    <w:bookmarkStart w:id="61" w:name="_ftn20"/>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lastRenderedPageBreak/>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"_ftnref20"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[20]</w:t>
      </w:r>
      <w:r w:rsidRPr="000F6E60">
        <w:rPr>
          <w:rFonts w:ascii="Helvetica" w:eastAsia="Times New Roman" w:hAnsi="Helvetica" w:cs="Helvetica"/>
          <w:color w:val="212121"/>
          <w:sz w:val="26"/>
          <w:szCs w:val="26"/>
          <w:lang w:eastAsia="ru-RU"/>
        </w:rPr>
        <w:fldChar w:fldCharType="end"/>
      </w:r>
      <w:bookmarkEnd w:id="61"/>
      <w:r w:rsidRPr="000F6E60">
        <w:rPr>
          <w:rFonts w:ascii="Helvetica" w:eastAsia="Times New Roman" w:hAnsi="Helvetica" w:cs="Helvetica"/>
          <w:color w:val="212121"/>
          <w:sz w:val="26"/>
          <w:szCs w:val="26"/>
          <w:lang w:eastAsia="ru-RU"/>
        </w:rPr>
        <w:t xml:space="preserve"> Церковный образовательный стандарт по подготовке </w:t>
      </w:r>
      <w:proofErr w:type="spellStart"/>
      <w:r w:rsidRPr="000F6E60">
        <w:rPr>
          <w:rFonts w:ascii="Helvetica" w:eastAsia="Times New Roman" w:hAnsi="Helvetica" w:cs="Helvetica"/>
          <w:color w:val="212121"/>
          <w:sz w:val="26"/>
          <w:szCs w:val="26"/>
          <w:lang w:eastAsia="ru-RU"/>
        </w:rPr>
        <w:t>катехизаторов</w:t>
      </w:r>
      <w:proofErr w:type="spellEnd"/>
      <w:r w:rsidRPr="000F6E60">
        <w:rPr>
          <w:rFonts w:ascii="Helvetica" w:eastAsia="Times New Roman" w:hAnsi="Helvetica" w:cs="Helvetica"/>
          <w:color w:val="212121"/>
          <w:sz w:val="26"/>
          <w:szCs w:val="26"/>
          <w:lang w:eastAsia="ru-RU"/>
        </w:rPr>
        <w:t>. [Электронный ресурс] Режим доступа:  https://pravobraz.ru/cerkovnyj-obrazovatelnyj-standart-po-podgotovke-katexizatorov/</w:t>
      </w:r>
    </w:p>
    <w:bookmarkStart w:id="62" w:name="_ftn21"/>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"_ftnref21"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[21]</w:t>
      </w:r>
      <w:r w:rsidRPr="000F6E60">
        <w:rPr>
          <w:rFonts w:ascii="Helvetica" w:eastAsia="Times New Roman" w:hAnsi="Helvetica" w:cs="Helvetica"/>
          <w:color w:val="212121"/>
          <w:sz w:val="26"/>
          <w:szCs w:val="26"/>
          <w:lang w:eastAsia="ru-RU"/>
        </w:rPr>
        <w:fldChar w:fldCharType="end"/>
      </w:r>
      <w:bookmarkEnd w:id="62"/>
      <w:r w:rsidRPr="000F6E60">
        <w:rPr>
          <w:rFonts w:ascii="Helvetica" w:eastAsia="Times New Roman" w:hAnsi="Helvetica" w:cs="Helvetica"/>
          <w:color w:val="212121"/>
          <w:sz w:val="26"/>
          <w:szCs w:val="26"/>
          <w:lang w:eastAsia="ru-RU"/>
        </w:rPr>
        <w:t> Центры подготовки специалистов. [Электронный ресурс] Режим доступа: http://www.uchkom.info/index.php?option=com_content&amp;view=category&amp;layout=blog&amp;id=82&amp;Itemid=176</w:t>
      </w:r>
    </w:p>
    <w:bookmarkStart w:id="63" w:name="_ftn22"/>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"_ftnref22"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[22]</w:t>
      </w:r>
      <w:r w:rsidRPr="000F6E60">
        <w:rPr>
          <w:rFonts w:ascii="Helvetica" w:eastAsia="Times New Roman" w:hAnsi="Helvetica" w:cs="Helvetica"/>
          <w:color w:val="212121"/>
          <w:sz w:val="26"/>
          <w:szCs w:val="26"/>
          <w:lang w:eastAsia="ru-RU"/>
        </w:rPr>
        <w:fldChar w:fldCharType="end"/>
      </w:r>
      <w:bookmarkEnd w:id="63"/>
      <w:r w:rsidRPr="000F6E60">
        <w:rPr>
          <w:rFonts w:ascii="Helvetica" w:eastAsia="Times New Roman" w:hAnsi="Helvetica" w:cs="Helvetica"/>
          <w:color w:val="212121"/>
          <w:sz w:val="26"/>
          <w:szCs w:val="26"/>
          <w:lang w:eastAsia="ru-RU"/>
        </w:rPr>
        <w:t> Положение о порядке реализации программ по подготовке специалистов в области катехизической, миссионерской, молодежной и социальной деятельности. [Электронный ресурс] Режим доступа: https://pravobraz.ru/polozhenie-porjadke-realizacii-programm-podgotovke-specialistov-oblasti-katehizicheskoj-missionerskoj-molodezhnoj-socialnoj-dejatelnosti/</w:t>
      </w:r>
    </w:p>
    <w:bookmarkStart w:id="64" w:name="_ftn23"/>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"_ftnref23"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[23]</w:t>
      </w:r>
      <w:r w:rsidRPr="000F6E60">
        <w:rPr>
          <w:rFonts w:ascii="Helvetica" w:eastAsia="Times New Roman" w:hAnsi="Helvetica" w:cs="Helvetica"/>
          <w:color w:val="212121"/>
          <w:sz w:val="26"/>
          <w:szCs w:val="26"/>
          <w:lang w:eastAsia="ru-RU"/>
        </w:rPr>
        <w:fldChar w:fldCharType="end"/>
      </w:r>
      <w:bookmarkEnd w:id="64"/>
      <w:r w:rsidRPr="000F6E60">
        <w:rPr>
          <w:rFonts w:ascii="Helvetica" w:eastAsia="Times New Roman" w:hAnsi="Helvetica" w:cs="Helvetica"/>
          <w:color w:val="212121"/>
          <w:sz w:val="26"/>
          <w:szCs w:val="26"/>
          <w:lang w:eastAsia="ru-RU"/>
        </w:rPr>
        <w:t> Центры подготовки специалистов. [Электронный ресурс] Режим доступа: http://www.uchkom.info/index.php?option=com_content&amp;view=category&amp;layout=blog&amp;id=82&amp;Itemid=176</w:t>
      </w:r>
    </w:p>
    <w:bookmarkStart w:id="65" w:name="_ftn24"/>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"_ftnref24"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[24]</w:t>
      </w:r>
      <w:r w:rsidRPr="000F6E60">
        <w:rPr>
          <w:rFonts w:ascii="Helvetica" w:eastAsia="Times New Roman" w:hAnsi="Helvetica" w:cs="Helvetica"/>
          <w:color w:val="212121"/>
          <w:sz w:val="26"/>
          <w:szCs w:val="26"/>
          <w:lang w:eastAsia="ru-RU"/>
        </w:rPr>
        <w:fldChar w:fldCharType="end"/>
      </w:r>
      <w:bookmarkEnd w:id="65"/>
      <w:r w:rsidRPr="000F6E60">
        <w:rPr>
          <w:rFonts w:ascii="Helvetica" w:eastAsia="Times New Roman" w:hAnsi="Helvetica" w:cs="Helvetica"/>
          <w:color w:val="212121"/>
          <w:sz w:val="26"/>
          <w:szCs w:val="26"/>
          <w:lang w:eastAsia="ru-RU"/>
        </w:rPr>
        <w:t> ФЗ «Об образовании в РФ» № 273-ФЗ. Ст. 87, ч. 7.</w:t>
      </w:r>
    </w:p>
    <w:bookmarkStart w:id="66" w:name="_ftn25"/>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"_ftnref25"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[25]</w:t>
      </w:r>
      <w:r w:rsidRPr="000F6E60">
        <w:rPr>
          <w:rFonts w:ascii="Helvetica" w:eastAsia="Times New Roman" w:hAnsi="Helvetica" w:cs="Helvetica"/>
          <w:color w:val="212121"/>
          <w:sz w:val="26"/>
          <w:szCs w:val="26"/>
          <w:lang w:eastAsia="ru-RU"/>
        </w:rPr>
        <w:fldChar w:fldCharType="end"/>
      </w:r>
      <w:bookmarkEnd w:id="66"/>
      <w:r w:rsidRPr="000F6E60">
        <w:rPr>
          <w:rFonts w:ascii="Helvetica" w:eastAsia="Times New Roman" w:hAnsi="Helvetica" w:cs="Helvetica"/>
          <w:color w:val="212121"/>
          <w:sz w:val="26"/>
          <w:szCs w:val="26"/>
          <w:lang w:eastAsia="ru-RU"/>
        </w:rPr>
        <w:t> Там же. Ст. 12, ч. 3.</w:t>
      </w:r>
    </w:p>
    <w:bookmarkStart w:id="67" w:name="_ftn26"/>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"_ftnref26"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[26]</w:t>
      </w:r>
      <w:r w:rsidRPr="000F6E60">
        <w:rPr>
          <w:rFonts w:ascii="Helvetica" w:eastAsia="Times New Roman" w:hAnsi="Helvetica" w:cs="Helvetica"/>
          <w:color w:val="212121"/>
          <w:sz w:val="26"/>
          <w:szCs w:val="26"/>
          <w:lang w:eastAsia="ru-RU"/>
        </w:rPr>
        <w:fldChar w:fldCharType="end"/>
      </w:r>
      <w:bookmarkEnd w:id="67"/>
      <w:r w:rsidRPr="000F6E60">
        <w:rPr>
          <w:rFonts w:ascii="Helvetica" w:eastAsia="Times New Roman" w:hAnsi="Helvetica" w:cs="Helvetica"/>
          <w:color w:val="212121"/>
          <w:sz w:val="26"/>
          <w:szCs w:val="26"/>
          <w:lang w:eastAsia="ru-RU"/>
        </w:rPr>
        <w:t> Там же. Ст. 76, ч. 9.</w:t>
      </w:r>
    </w:p>
    <w:bookmarkStart w:id="68" w:name="_ftn27"/>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"_ftnref27"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[27]</w:t>
      </w:r>
      <w:r w:rsidRPr="000F6E60">
        <w:rPr>
          <w:rFonts w:ascii="Helvetica" w:eastAsia="Times New Roman" w:hAnsi="Helvetica" w:cs="Helvetica"/>
          <w:color w:val="212121"/>
          <w:sz w:val="26"/>
          <w:szCs w:val="26"/>
          <w:lang w:eastAsia="ru-RU"/>
        </w:rPr>
        <w:fldChar w:fldCharType="end"/>
      </w:r>
      <w:bookmarkEnd w:id="68"/>
      <w:r w:rsidRPr="000F6E60">
        <w:rPr>
          <w:rFonts w:ascii="Helvetica" w:eastAsia="Times New Roman" w:hAnsi="Helvetica" w:cs="Helvetica"/>
          <w:color w:val="212121"/>
          <w:sz w:val="26"/>
          <w:szCs w:val="26"/>
          <w:lang w:eastAsia="ru-RU"/>
        </w:rPr>
        <w:t> Там же. Ст. 76, ч. 3.</w:t>
      </w:r>
    </w:p>
    <w:bookmarkStart w:id="69" w:name="_ftn28"/>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"_ftnref28"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[28]</w:t>
      </w:r>
      <w:r w:rsidRPr="000F6E60">
        <w:rPr>
          <w:rFonts w:ascii="Helvetica" w:eastAsia="Times New Roman" w:hAnsi="Helvetica" w:cs="Helvetica"/>
          <w:color w:val="212121"/>
          <w:sz w:val="26"/>
          <w:szCs w:val="26"/>
          <w:lang w:eastAsia="ru-RU"/>
        </w:rPr>
        <w:fldChar w:fldCharType="end"/>
      </w:r>
      <w:bookmarkEnd w:id="69"/>
      <w:r w:rsidRPr="000F6E60">
        <w:rPr>
          <w:rFonts w:ascii="Helvetica" w:eastAsia="Times New Roman" w:hAnsi="Helvetica" w:cs="Helvetica"/>
          <w:color w:val="212121"/>
          <w:sz w:val="26"/>
          <w:szCs w:val="26"/>
          <w:lang w:eastAsia="ru-RU"/>
        </w:rPr>
        <w:t> Приказ Министерства образования и науки Российской Федерации № 499 от 1 июля 2013 г.</w:t>
      </w:r>
    </w:p>
    <w:bookmarkStart w:id="70" w:name="_ftn29"/>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"_ftnref29"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[29]</w:t>
      </w:r>
      <w:r w:rsidRPr="000F6E60">
        <w:rPr>
          <w:rFonts w:ascii="Helvetica" w:eastAsia="Times New Roman" w:hAnsi="Helvetica" w:cs="Helvetica"/>
          <w:color w:val="212121"/>
          <w:sz w:val="26"/>
          <w:szCs w:val="26"/>
          <w:lang w:eastAsia="ru-RU"/>
        </w:rPr>
        <w:fldChar w:fldCharType="end"/>
      </w:r>
      <w:bookmarkEnd w:id="70"/>
      <w:r w:rsidRPr="000F6E60">
        <w:rPr>
          <w:rFonts w:ascii="Helvetica" w:eastAsia="Times New Roman" w:hAnsi="Helvetica" w:cs="Helvetica"/>
          <w:color w:val="212121"/>
          <w:sz w:val="26"/>
          <w:szCs w:val="26"/>
          <w:lang w:eastAsia="ru-RU"/>
        </w:rPr>
        <w:t> Например, просветительные беседы с родителями детей воскресной школы (для детей), в центрах социального обслуживания, больницах, с молодежным активом и т.д.</w:t>
      </w:r>
    </w:p>
    <w:bookmarkStart w:id="71" w:name="_ftn30"/>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"_ftnref30"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[30]</w:t>
      </w:r>
      <w:r w:rsidRPr="000F6E60">
        <w:rPr>
          <w:rFonts w:ascii="Helvetica" w:eastAsia="Times New Roman" w:hAnsi="Helvetica" w:cs="Helvetica"/>
          <w:color w:val="212121"/>
          <w:sz w:val="26"/>
          <w:szCs w:val="26"/>
          <w:lang w:eastAsia="ru-RU"/>
        </w:rPr>
        <w:fldChar w:fldCharType="end"/>
      </w:r>
      <w:bookmarkEnd w:id="71"/>
      <w:r w:rsidRPr="000F6E60">
        <w:rPr>
          <w:rFonts w:ascii="Helvetica" w:eastAsia="Times New Roman" w:hAnsi="Helvetica" w:cs="Helvetica"/>
          <w:color w:val="212121"/>
          <w:sz w:val="26"/>
          <w:szCs w:val="26"/>
          <w:lang w:eastAsia="ru-RU"/>
        </w:rPr>
        <w:t> О религиозно-образовательном и катехизическом служении в Русской Православной Церкви.</w:t>
      </w:r>
    </w:p>
    <w:bookmarkStart w:id="72" w:name="_ftn31"/>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"_ftnref31"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[31]</w:t>
      </w:r>
      <w:r w:rsidRPr="000F6E60">
        <w:rPr>
          <w:rFonts w:ascii="Helvetica" w:eastAsia="Times New Roman" w:hAnsi="Helvetica" w:cs="Helvetica"/>
          <w:color w:val="212121"/>
          <w:sz w:val="26"/>
          <w:szCs w:val="26"/>
          <w:lang w:eastAsia="ru-RU"/>
        </w:rPr>
        <w:fldChar w:fldCharType="end"/>
      </w:r>
      <w:bookmarkEnd w:id="72"/>
      <w:r w:rsidRPr="000F6E60">
        <w:rPr>
          <w:rFonts w:ascii="Helvetica" w:eastAsia="Times New Roman" w:hAnsi="Helvetica" w:cs="Helvetica"/>
          <w:color w:val="212121"/>
          <w:sz w:val="26"/>
          <w:szCs w:val="26"/>
          <w:lang w:eastAsia="ru-RU"/>
        </w:rPr>
        <w:t xml:space="preserve"> При проведении катехизических бесед могут быть использованы рекомендации пособий, подготовленных Синодальным отделом религиозного образования и </w:t>
      </w:r>
      <w:proofErr w:type="spellStart"/>
      <w:r w:rsidRPr="000F6E60">
        <w:rPr>
          <w:rFonts w:ascii="Helvetica" w:eastAsia="Times New Roman" w:hAnsi="Helvetica" w:cs="Helvetica"/>
          <w:color w:val="212121"/>
          <w:sz w:val="26"/>
          <w:szCs w:val="26"/>
          <w:lang w:eastAsia="ru-RU"/>
        </w:rPr>
        <w:t>катехизации</w:t>
      </w:r>
      <w:proofErr w:type="spellEnd"/>
      <w:r w:rsidRPr="000F6E60">
        <w:rPr>
          <w:rFonts w:ascii="Helvetica" w:eastAsia="Times New Roman" w:hAnsi="Helvetica" w:cs="Helvetica"/>
          <w:color w:val="212121"/>
          <w:sz w:val="26"/>
          <w:szCs w:val="26"/>
          <w:lang w:eastAsia="ru-RU"/>
        </w:rPr>
        <w:t xml:space="preserve">. Электронные версии пособий доступны на официальном сайте </w:t>
      </w:r>
      <w:proofErr w:type="gramStart"/>
      <w:r w:rsidRPr="000F6E60">
        <w:rPr>
          <w:rFonts w:ascii="Helvetica" w:eastAsia="Times New Roman" w:hAnsi="Helvetica" w:cs="Helvetica"/>
          <w:color w:val="212121"/>
          <w:sz w:val="26"/>
          <w:szCs w:val="26"/>
          <w:lang w:eastAsia="ru-RU"/>
        </w:rPr>
        <w:t>Синодального</w:t>
      </w:r>
      <w:proofErr w:type="gramEnd"/>
      <w:r w:rsidRPr="000F6E60">
        <w:rPr>
          <w:rFonts w:ascii="Helvetica" w:eastAsia="Times New Roman" w:hAnsi="Helvetica" w:cs="Helvetica"/>
          <w:color w:val="212121"/>
          <w:sz w:val="26"/>
          <w:szCs w:val="26"/>
          <w:lang w:eastAsia="ru-RU"/>
        </w:rPr>
        <w:t xml:space="preserve"> </w:t>
      </w:r>
      <w:proofErr w:type="spellStart"/>
      <w:r w:rsidRPr="000F6E60">
        <w:rPr>
          <w:rFonts w:ascii="Helvetica" w:eastAsia="Times New Roman" w:hAnsi="Helvetica" w:cs="Helvetica"/>
          <w:color w:val="212121"/>
          <w:sz w:val="26"/>
          <w:szCs w:val="26"/>
          <w:lang w:eastAsia="ru-RU"/>
        </w:rPr>
        <w:t>ОРОиК</w:t>
      </w:r>
      <w:proofErr w:type="spellEnd"/>
      <w:r w:rsidRPr="000F6E60">
        <w:rPr>
          <w:rFonts w:ascii="Helvetica" w:eastAsia="Times New Roman" w:hAnsi="Helvetica" w:cs="Helvetica"/>
          <w:color w:val="212121"/>
          <w:sz w:val="26"/>
          <w:szCs w:val="26"/>
          <w:lang w:eastAsia="ru-RU"/>
        </w:rPr>
        <w:t>: https://pravobraz.ru/napravleniya/oglashenie-i-katexizaciya/</w:t>
      </w:r>
    </w:p>
    <w:bookmarkStart w:id="73" w:name="_ftn32"/>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"_ftnref32"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[32]</w:t>
      </w:r>
      <w:r w:rsidRPr="000F6E60">
        <w:rPr>
          <w:rFonts w:ascii="Helvetica" w:eastAsia="Times New Roman" w:hAnsi="Helvetica" w:cs="Helvetica"/>
          <w:color w:val="212121"/>
          <w:sz w:val="26"/>
          <w:szCs w:val="26"/>
          <w:lang w:eastAsia="ru-RU"/>
        </w:rPr>
        <w:fldChar w:fldCharType="end"/>
      </w:r>
      <w:bookmarkEnd w:id="73"/>
      <w:r w:rsidRPr="000F6E60">
        <w:rPr>
          <w:rFonts w:ascii="Helvetica" w:eastAsia="Times New Roman" w:hAnsi="Helvetica" w:cs="Helvetica"/>
          <w:color w:val="212121"/>
          <w:sz w:val="26"/>
          <w:szCs w:val="26"/>
          <w:lang w:eastAsia="ru-RU"/>
        </w:rPr>
        <w:t xml:space="preserve">«Некоторым учащимся школьный подход, может быть, близок, но для многих из них – обременителен. </w:t>
      </w:r>
      <w:proofErr w:type="gramStart"/>
      <w:r w:rsidRPr="000F6E60">
        <w:rPr>
          <w:rFonts w:ascii="Helvetica" w:eastAsia="Times New Roman" w:hAnsi="Helvetica" w:cs="Helvetica"/>
          <w:color w:val="212121"/>
          <w:sz w:val="26"/>
          <w:szCs w:val="26"/>
          <w:lang w:eastAsia="ru-RU"/>
        </w:rPr>
        <w:t>Такие учащиеся </w:t>
      </w:r>
      <w:r w:rsidRPr="000F6E60">
        <w:rPr>
          <w:rFonts w:ascii="Helvetica" w:eastAsia="Times New Roman" w:hAnsi="Helvetica" w:cs="Helvetica"/>
          <w:b/>
          <w:bCs/>
          <w:color w:val="212121"/>
          <w:sz w:val="26"/>
          <w:szCs w:val="26"/>
          <w:lang w:eastAsia="ru-RU"/>
        </w:rPr>
        <w:t>теряют мотивацию для посещения воскресной школы</w:t>
      </w:r>
      <w:r w:rsidRPr="000F6E60">
        <w:rPr>
          <w:rFonts w:ascii="Helvetica" w:eastAsia="Times New Roman" w:hAnsi="Helvetica" w:cs="Helvetica"/>
          <w:color w:val="212121"/>
          <w:sz w:val="26"/>
          <w:szCs w:val="26"/>
          <w:lang w:eastAsia="ru-RU"/>
        </w:rPr>
        <w:t>, поскольку видят в ней лишь копию обычной школы, с поправкой на то, что здесь преподается не алгебра с физикой и биологией, а церковнославянский язык и церковная история» (Из доклада Святейшего Патриарха Кирилла на Архиерейском Соборе 2017 г. // PATRIARCHIA.RU: официальный сайт Московского Патриархата. 2005.</w:t>
      </w:r>
      <w:proofErr w:type="gramEnd"/>
      <w:r w:rsidRPr="000F6E60">
        <w:rPr>
          <w:rFonts w:ascii="Helvetica" w:eastAsia="Times New Roman" w:hAnsi="Helvetica" w:cs="Helvetica"/>
          <w:color w:val="212121"/>
          <w:sz w:val="26"/>
          <w:szCs w:val="26"/>
          <w:lang w:eastAsia="ru-RU"/>
        </w:rPr>
        <w:t xml:space="preserve"> </w:t>
      </w:r>
      <w:proofErr w:type="gramStart"/>
      <w:r w:rsidRPr="000F6E60">
        <w:rPr>
          <w:rFonts w:ascii="Helvetica" w:eastAsia="Times New Roman" w:hAnsi="Helvetica" w:cs="Helvetica"/>
          <w:color w:val="212121"/>
          <w:sz w:val="26"/>
          <w:szCs w:val="26"/>
          <w:lang w:eastAsia="ru-RU"/>
        </w:rPr>
        <w:t>Режим доступа: </w:t>
      </w:r>
      <w:hyperlink r:id="rId16" w:history="1">
        <w:r w:rsidRPr="000F6E60">
          <w:rPr>
            <w:rFonts w:ascii="Helvetica" w:eastAsia="Times New Roman" w:hAnsi="Helvetica" w:cs="Helvetica"/>
            <w:color w:val="6B6B6B"/>
            <w:sz w:val="26"/>
            <w:szCs w:val="26"/>
            <w:u w:val="single"/>
            <w:lang w:eastAsia="ru-RU"/>
          </w:rPr>
          <w:t>http://www.patriarchia.ru/db/text/5072836.html</w:t>
        </w:r>
      </w:hyperlink>
      <w:r w:rsidRPr="000F6E60">
        <w:rPr>
          <w:rFonts w:ascii="Helvetica" w:eastAsia="Times New Roman" w:hAnsi="Helvetica" w:cs="Helvetica"/>
          <w:color w:val="212121"/>
          <w:sz w:val="26"/>
          <w:szCs w:val="26"/>
          <w:lang w:eastAsia="ru-RU"/>
        </w:rPr>
        <w:t> (дата обращения: 29 ноября 2017 г.)).</w:t>
      </w:r>
      <w:proofErr w:type="gramEnd"/>
    </w:p>
    <w:bookmarkStart w:id="74" w:name="_ftn33"/>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"_ftnref33"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[33]</w:t>
      </w:r>
      <w:r w:rsidRPr="000F6E60">
        <w:rPr>
          <w:rFonts w:ascii="Helvetica" w:eastAsia="Times New Roman" w:hAnsi="Helvetica" w:cs="Helvetica"/>
          <w:color w:val="212121"/>
          <w:sz w:val="26"/>
          <w:szCs w:val="26"/>
          <w:lang w:eastAsia="ru-RU"/>
        </w:rPr>
        <w:fldChar w:fldCharType="end"/>
      </w:r>
      <w:bookmarkEnd w:id="74"/>
      <w:r w:rsidRPr="000F6E60">
        <w:rPr>
          <w:rFonts w:ascii="Helvetica" w:eastAsia="Times New Roman" w:hAnsi="Helvetica" w:cs="Helvetica"/>
          <w:color w:val="212121"/>
          <w:sz w:val="26"/>
          <w:szCs w:val="26"/>
          <w:lang w:eastAsia="ru-RU"/>
        </w:rPr>
        <w:t> Такое понимание понятия «вероучение» демонстрирует популярный ресурс Википедия // https://ru.wikipedia.org/wiki/Вероучение</w:t>
      </w:r>
    </w:p>
    <w:bookmarkStart w:id="75" w:name="_ftn34"/>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"_ftnref34"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[34]</w:t>
      </w:r>
      <w:r w:rsidRPr="000F6E60">
        <w:rPr>
          <w:rFonts w:ascii="Helvetica" w:eastAsia="Times New Roman" w:hAnsi="Helvetica" w:cs="Helvetica"/>
          <w:color w:val="212121"/>
          <w:sz w:val="26"/>
          <w:szCs w:val="26"/>
          <w:lang w:eastAsia="ru-RU"/>
        </w:rPr>
        <w:fldChar w:fldCharType="end"/>
      </w:r>
      <w:bookmarkEnd w:id="75"/>
      <w:r w:rsidRPr="000F6E60">
        <w:rPr>
          <w:rFonts w:ascii="Helvetica" w:eastAsia="Times New Roman" w:hAnsi="Helvetica" w:cs="Helvetica"/>
          <w:color w:val="212121"/>
          <w:sz w:val="26"/>
          <w:szCs w:val="26"/>
          <w:lang w:eastAsia="ru-RU"/>
        </w:rPr>
        <w:t> http://www.pravenc.ru/text/158182.html</w:t>
      </w:r>
    </w:p>
    <w:bookmarkStart w:id="76" w:name="_ftn35"/>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"_ftnref35" </w:instrText>
      </w:r>
      <w:r w:rsidRPr="000F6E60">
        <w:rPr>
          <w:rFonts w:ascii="Helvetica" w:eastAsia="Times New Roman" w:hAnsi="Helvetica" w:cs="Helvetica"/>
          <w:color w:val="212121"/>
          <w:sz w:val="26"/>
          <w:szCs w:val="26"/>
          <w:lang w:eastAsia="ru-RU"/>
        </w:rPr>
        <w:fldChar w:fldCharType="separate"/>
      </w:r>
      <w:proofErr w:type="gramStart"/>
      <w:r w:rsidRPr="000F6E60">
        <w:rPr>
          <w:rFonts w:ascii="Helvetica" w:eastAsia="Times New Roman" w:hAnsi="Helvetica" w:cs="Helvetica"/>
          <w:color w:val="6B6B6B"/>
          <w:sz w:val="19"/>
          <w:szCs w:val="19"/>
          <w:u w:val="single"/>
          <w:vertAlign w:val="superscript"/>
          <w:lang w:eastAsia="ru-RU"/>
        </w:rPr>
        <w:t>[35]</w:t>
      </w:r>
      <w:r w:rsidRPr="000F6E60">
        <w:rPr>
          <w:rFonts w:ascii="Helvetica" w:eastAsia="Times New Roman" w:hAnsi="Helvetica" w:cs="Helvetica"/>
          <w:color w:val="212121"/>
          <w:sz w:val="26"/>
          <w:szCs w:val="26"/>
          <w:lang w:eastAsia="ru-RU"/>
        </w:rPr>
        <w:fldChar w:fldCharType="end"/>
      </w:r>
      <w:bookmarkEnd w:id="76"/>
      <w:r w:rsidRPr="000F6E60">
        <w:rPr>
          <w:rFonts w:ascii="Helvetica" w:eastAsia="Times New Roman" w:hAnsi="Helvetica" w:cs="Helvetica"/>
          <w:color w:val="212121"/>
          <w:sz w:val="26"/>
          <w:szCs w:val="26"/>
          <w:lang w:eastAsia="ru-RU"/>
        </w:rPr>
        <w:t xml:space="preserve"> «Но ведь основная задача Церкви не в том, чтобы наполнить разум детей суммой знаний, а в том, чтобы помочь им войти в жизнь Церкви, найти в ней свое место, приобщить их к Священному Писанию и Преданию, к </w:t>
      </w:r>
      <w:r w:rsidRPr="000F6E60">
        <w:rPr>
          <w:rFonts w:ascii="Helvetica" w:eastAsia="Times New Roman" w:hAnsi="Helvetica" w:cs="Helvetica"/>
          <w:color w:val="212121"/>
          <w:sz w:val="26"/>
          <w:szCs w:val="26"/>
          <w:lang w:eastAsia="ru-RU"/>
        </w:rPr>
        <w:lastRenderedPageBreak/>
        <w:t>литургической жизни…»</w:t>
      </w:r>
      <w:r w:rsidRPr="000F6E60">
        <w:rPr>
          <w:rFonts w:ascii="Helvetica" w:eastAsia="Times New Roman" w:hAnsi="Helvetica" w:cs="Helvetica"/>
          <w:i/>
          <w:iCs/>
          <w:color w:val="212121"/>
          <w:sz w:val="26"/>
          <w:szCs w:val="26"/>
          <w:lang w:eastAsia="ru-RU"/>
        </w:rPr>
        <w:t> (</w:t>
      </w:r>
      <w:r w:rsidRPr="000F6E60">
        <w:rPr>
          <w:rFonts w:ascii="Helvetica" w:eastAsia="Times New Roman" w:hAnsi="Helvetica" w:cs="Helvetica"/>
          <w:color w:val="212121"/>
          <w:sz w:val="26"/>
          <w:szCs w:val="26"/>
          <w:lang w:eastAsia="ru-RU"/>
        </w:rPr>
        <w:t>Доклад Святейшего Патриарха Кирилла на Архиерейском Соборе 2017 г. // PATRIARCHIA.RU: официальный сайт Московского Патриархата. 2005.</w:t>
      </w:r>
      <w:proofErr w:type="gramEnd"/>
      <w:r w:rsidRPr="000F6E60">
        <w:rPr>
          <w:rFonts w:ascii="Helvetica" w:eastAsia="Times New Roman" w:hAnsi="Helvetica" w:cs="Helvetica"/>
          <w:color w:val="212121"/>
          <w:sz w:val="26"/>
          <w:szCs w:val="26"/>
          <w:lang w:eastAsia="ru-RU"/>
        </w:rPr>
        <w:t xml:space="preserve"> </w:t>
      </w:r>
      <w:proofErr w:type="gramStart"/>
      <w:r w:rsidRPr="000F6E60">
        <w:rPr>
          <w:rFonts w:ascii="Helvetica" w:eastAsia="Times New Roman" w:hAnsi="Helvetica" w:cs="Helvetica"/>
          <w:color w:val="212121"/>
          <w:sz w:val="26"/>
          <w:szCs w:val="26"/>
          <w:lang w:eastAsia="ru-RU"/>
        </w:rPr>
        <w:t>Режим доступа: </w:t>
      </w:r>
      <w:hyperlink r:id="rId17" w:history="1">
        <w:r w:rsidRPr="000F6E60">
          <w:rPr>
            <w:rFonts w:ascii="Helvetica" w:eastAsia="Times New Roman" w:hAnsi="Helvetica" w:cs="Helvetica"/>
            <w:color w:val="6B6B6B"/>
            <w:sz w:val="26"/>
            <w:szCs w:val="26"/>
            <w:u w:val="single"/>
            <w:lang w:eastAsia="ru-RU"/>
          </w:rPr>
          <w:t>http://www.patriarchia.ru/db/text/5072836.html</w:t>
        </w:r>
      </w:hyperlink>
      <w:r w:rsidRPr="000F6E60">
        <w:rPr>
          <w:rFonts w:ascii="Helvetica" w:eastAsia="Times New Roman" w:hAnsi="Helvetica" w:cs="Helvetica"/>
          <w:color w:val="212121"/>
          <w:sz w:val="26"/>
          <w:szCs w:val="26"/>
          <w:lang w:eastAsia="ru-RU"/>
        </w:rPr>
        <w:t> (дата обращения: 29 ноября 2017 г.)).</w:t>
      </w:r>
      <w:proofErr w:type="gramEnd"/>
    </w:p>
    <w:bookmarkStart w:id="77" w:name="_ftn36"/>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"_ftnref36"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[36]</w:t>
      </w:r>
      <w:r w:rsidRPr="000F6E60">
        <w:rPr>
          <w:rFonts w:ascii="Helvetica" w:eastAsia="Times New Roman" w:hAnsi="Helvetica" w:cs="Helvetica"/>
          <w:color w:val="212121"/>
          <w:sz w:val="26"/>
          <w:szCs w:val="26"/>
          <w:lang w:eastAsia="ru-RU"/>
        </w:rPr>
        <w:fldChar w:fldCharType="end"/>
      </w:r>
      <w:bookmarkEnd w:id="77"/>
      <w:r w:rsidRPr="000F6E60">
        <w:rPr>
          <w:rFonts w:ascii="Helvetica" w:eastAsia="Times New Roman" w:hAnsi="Helvetica" w:cs="Helvetica"/>
          <w:color w:val="212121"/>
          <w:sz w:val="26"/>
          <w:szCs w:val="26"/>
          <w:lang w:eastAsia="ru-RU"/>
        </w:rPr>
        <w:t> См.: 1) </w:t>
      </w:r>
      <w:proofErr w:type="spellStart"/>
      <w:r w:rsidRPr="000F6E60">
        <w:rPr>
          <w:rFonts w:ascii="Helvetica" w:eastAsia="Times New Roman" w:hAnsi="Helvetica" w:cs="Helvetica"/>
          <w:i/>
          <w:iCs/>
          <w:color w:val="212121"/>
          <w:sz w:val="26"/>
          <w:szCs w:val="26"/>
          <w:lang w:eastAsia="ru-RU"/>
        </w:rPr>
        <w:t>Лернер</w:t>
      </w:r>
      <w:proofErr w:type="spellEnd"/>
      <w:r w:rsidRPr="000F6E60">
        <w:rPr>
          <w:rFonts w:ascii="Helvetica" w:eastAsia="Times New Roman" w:hAnsi="Helvetica" w:cs="Helvetica"/>
          <w:i/>
          <w:iCs/>
          <w:color w:val="212121"/>
          <w:sz w:val="26"/>
          <w:szCs w:val="26"/>
          <w:lang w:eastAsia="ru-RU"/>
        </w:rPr>
        <w:t xml:space="preserve"> И. Я.</w:t>
      </w:r>
      <w:r w:rsidRPr="000F6E60">
        <w:rPr>
          <w:rFonts w:ascii="Helvetica" w:eastAsia="Times New Roman" w:hAnsi="Helvetica" w:cs="Helvetica"/>
          <w:color w:val="212121"/>
          <w:sz w:val="26"/>
          <w:szCs w:val="26"/>
          <w:lang w:eastAsia="ru-RU"/>
        </w:rPr>
        <w:t> Проблемное обучение. – М.: «Знание», 1974. 2) </w:t>
      </w:r>
      <w:proofErr w:type="spellStart"/>
      <w:r w:rsidRPr="000F6E60">
        <w:rPr>
          <w:rFonts w:ascii="Helvetica" w:eastAsia="Times New Roman" w:hAnsi="Helvetica" w:cs="Helvetica"/>
          <w:i/>
          <w:iCs/>
          <w:color w:val="212121"/>
          <w:sz w:val="26"/>
          <w:szCs w:val="26"/>
          <w:lang w:eastAsia="ru-RU"/>
        </w:rPr>
        <w:t>Оконь</w:t>
      </w:r>
      <w:proofErr w:type="spellEnd"/>
      <w:r w:rsidRPr="000F6E60">
        <w:rPr>
          <w:rFonts w:ascii="Helvetica" w:eastAsia="Times New Roman" w:hAnsi="Helvetica" w:cs="Helvetica"/>
          <w:i/>
          <w:iCs/>
          <w:color w:val="212121"/>
          <w:sz w:val="26"/>
          <w:szCs w:val="26"/>
          <w:lang w:eastAsia="ru-RU"/>
        </w:rPr>
        <w:t> В.</w:t>
      </w:r>
      <w:r w:rsidRPr="000F6E60">
        <w:rPr>
          <w:rFonts w:ascii="Helvetica" w:eastAsia="Times New Roman" w:hAnsi="Helvetica" w:cs="Helvetica"/>
          <w:color w:val="212121"/>
          <w:sz w:val="26"/>
          <w:szCs w:val="26"/>
          <w:lang w:eastAsia="ru-RU"/>
        </w:rPr>
        <w:t> Основы проблемного обучения. Пер. с польск. – М.: «Просвещение», 1968. 3) </w:t>
      </w:r>
      <w:r w:rsidRPr="000F6E60">
        <w:rPr>
          <w:rFonts w:ascii="Helvetica" w:eastAsia="Times New Roman" w:hAnsi="Helvetica" w:cs="Helvetica"/>
          <w:i/>
          <w:iCs/>
          <w:color w:val="212121"/>
          <w:sz w:val="26"/>
          <w:szCs w:val="26"/>
          <w:lang w:eastAsia="ru-RU"/>
        </w:rPr>
        <w:t>Махмудов М. И.</w:t>
      </w:r>
      <w:r w:rsidRPr="000F6E60">
        <w:rPr>
          <w:rFonts w:ascii="Helvetica" w:eastAsia="Times New Roman" w:hAnsi="Helvetica" w:cs="Helvetica"/>
          <w:color w:val="212121"/>
          <w:sz w:val="26"/>
          <w:szCs w:val="26"/>
          <w:lang w:eastAsia="ru-RU"/>
        </w:rPr>
        <w:t> Организация проблемного обучения в школе. Книга для учителей. – М.: «Просвещение», 1977. 4) </w:t>
      </w:r>
      <w:r w:rsidRPr="000F6E60">
        <w:rPr>
          <w:rFonts w:ascii="Helvetica" w:eastAsia="Times New Roman" w:hAnsi="Helvetica" w:cs="Helvetica"/>
          <w:i/>
          <w:iCs/>
          <w:color w:val="212121"/>
          <w:sz w:val="26"/>
          <w:szCs w:val="26"/>
          <w:lang w:eastAsia="ru-RU"/>
        </w:rPr>
        <w:t>Кудрявцев В. Т.</w:t>
      </w:r>
      <w:r w:rsidRPr="000F6E60">
        <w:rPr>
          <w:rFonts w:ascii="Helvetica" w:eastAsia="Times New Roman" w:hAnsi="Helvetica" w:cs="Helvetica"/>
          <w:color w:val="212121"/>
          <w:sz w:val="26"/>
          <w:szCs w:val="26"/>
          <w:lang w:eastAsia="ru-RU"/>
        </w:rPr>
        <w:t> Проблемное обучение: истоки, сущность, перспективы. – М.: «Знание», 1991.</w:t>
      </w:r>
    </w:p>
    <w:bookmarkStart w:id="78" w:name="_ftn37"/>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"_ftnref37"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[37]</w:t>
      </w:r>
      <w:r w:rsidRPr="000F6E60">
        <w:rPr>
          <w:rFonts w:ascii="Helvetica" w:eastAsia="Times New Roman" w:hAnsi="Helvetica" w:cs="Helvetica"/>
          <w:color w:val="212121"/>
          <w:sz w:val="26"/>
          <w:szCs w:val="26"/>
          <w:lang w:eastAsia="ru-RU"/>
        </w:rPr>
        <w:fldChar w:fldCharType="end"/>
      </w:r>
      <w:bookmarkEnd w:id="78"/>
      <w:r w:rsidRPr="000F6E60">
        <w:rPr>
          <w:rFonts w:ascii="Helvetica" w:eastAsia="Times New Roman" w:hAnsi="Helvetica" w:cs="Helvetica"/>
          <w:color w:val="212121"/>
          <w:sz w:val="26"/>
          <w:szCs w:val="26"/>
          <w:lang w:eastAsia="ru-RU"/>
        </w:rPr>
        <w:t> Преподобного </w:t>
      </w:r>
      <w:proofErr w:type="spellStart"/>
      <w:r w:rsidRPr="000F6E60">
        <w:rPr>
          <w:rFonts w:ascii="Helvetica" w:eastAsia="Times New Roman" w:hAnsi="Helvetica" w:cs="Helvetica"/>
          <w:color w:val="212121"/>
          <w:sz w:val="26"/>
          <w:szCs w:val="26"/>
          <w:lang w:eastAsia="ru-RU"/>
        </w:rPr>
        <w:t>Симеона</w:t>
      </w:r>
      <w:proofErr w:type="spellEnd"/>
      <w:r w:rsidRPr="000F6E60">
        <w:rPr>
          <w:rFonts w:ascii="Helvetica" w:eastAsia="Times New Roman" w:hAnsi="Helvetica" w:cs="Helvetica"/>
          <w:color w:val="212121"/>
          <w:sz w:val="26"/>
          <w:szCs w:val="26"/>
          <w:lang w:eastAsia="ru-RU"/>
        </w:rPr>
        <w:t xml:space="preserve"> Нового Богослова слова. 2-е изд. – М., 1892. </w:t>
      </w:r>
      <w:proofErr w:type="spellStart"/>
      <w:r w:rsidRPr="000F6E60">
        <w:rPr>
          <w:rFonts w:ascii="Helvetica" w:eastAsia="Times New Roman" w:hAnsi="Helvetica" w:cs="Helvetica"/>
          <w:color w:val="212121"/>
          <w:sz w:val="26"/>
          <w:szCs w:val="26"/>
          <w:lang w:eastAsia="ru-RU"/>
        </w:rPr>
        <w:t>Вып</w:t>
      </w:r>
      <w:proofErr w:type="spellEnd"/>
      <w:r w:rsidRPr="000F6E60">
        <w:rPr>
          <w:rFonts w:ascii="Helvetica" w:eastAsia="Times New Roman" w:hAnsi="Helvetica" w:cs="Helvetica"/>
          <w:color w:val="212121"/>
          <w:sz w:val="26"/>
          <w:szCs w:val="26"/>
          <w:lang w:eastAsia="ru-RU"/>
        </w:rPr>
        <w:t>. II. Стр. 15.</w:t>
      </w:r>
    </w:p>
    <w:bookmarkStart w:id="79" w:name="_ftn38"/>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"_ftnref38"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[38]</w:t>
      </w:r>
      <w:r w:rsidRPr="000F6E60">
        <w:rPr>
          <w:rFonts w:ascii="Helvetica" w:eastAsia="Times New Roman" w:hAnsi="Helvetica" w:cs="Helvetica"/>
          <w:color w:val="212121"/>
          <w:sz w:val="26"/>
          <w:szCs w:val="26"/>
          <w:lang w:eastAsia="ru-RU"/>
        </w:rPr>
        <w:fldChar w:fldCharType="end"/>
      </w:r>
      <w:bookmarkEnd w:id="79"/>
      <w:r w:rsidRPr="000F6E60">
        <w:rPr>
          <w:rFonts w:ascii="Helvetica" w:eastAsia="Times New Roman" w:hAnsi="Helvetica" w:cs="Helvetica"/>
          <w:color w:val="212121"/>
          <w:sz w:val="26"/>
          <w:szCs w:val="26"/>
          <w:lang w:eastAsia="ru-RU"/>
        </w:rPr>
        <w:t> Но при этом нельзя ограничиваться только общинами, а развиваться, например, в православных образовательных организациях (детских садах, гимназиях, центрах дополнительного образования и т.п.).</w:t>
      </w:r>
    </w:p>
    <w:bookmarkStart w:id="80" w:name="_ftn39"/>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"_ftnref39"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[39]</w:t>
      </w:r>
      <w:r w:rsidRPr="000F6E60">
        <w:rPr>
          <w:rFonts w:ascii="Helvetica" w:eastAsia="Times New Roman" w:hAnsi="Helvetica" w:cs="Helvetica"/>
          <w:color w:val="212121"/>
          <w:sz w:val="26"/>
          <w:szCs w:val="26"/>
          <w:lang w:eastAsia="ru-RU"/>
        </w:rPr>
        <w:fldChar w:fldCharType="end"/>
      </w:r>
      <w:bookmarkEnd w:id="80"/>
      <w:r w:rsidRPr="000F6E60">
        <w:rPr>
          <w:rFonts w:ascii="Helvetica" w:eastAsia="Times New Roman" w:hAnsi="Helvetica" w:cs="Helvetica"/>
          <w:color w:val="212121"/>
          <w:sz w:val="26"/>
          <w:szCs w:val="26"/>
          <w:lang w:eastAsia="ru-RU"/>
        </w:rPr>
        <w:t xml:space="preserve"> «Только в рамках Церкви духовно плодотворными оказываются влияния природы, людей, наша собственная жизнь. </w:t>
      </w:r>
      <w:proofErr w:type="gramStart"/>
      <w:r w:rsidRPr="000F6E60">
        <w:rPr>
          <w:rFonts w:ascii="Helvetica" w:eastAsia="Times New Roman" w:hAnsi="Helvetica" w:cs="Helvetica"/>
          <w:color w:val="212121"/>
          <w:sz w:val="26"/>
          <w:szCs w:val="26"/>
          <w:lang w:eastAsia="ru-RU"/>
        </w:rPr>
        <w:t>Церковь и есть та благодатная среда, в которой и через которую можно действовать на духовную жизнь, можно подлинно помогать ее развитию» (Зеньковский В. В. Проблемы воспитания в свете христианской антропологии.</w:t>
      </w:r>
      <w:proofErr w:type="gramEnd"/>
      <w:r w:rsidRPr="000F6E60">
        <w:rPr>
          <w:rFonts w:ascii="Helvetica" w:eastAsia="Times New Roman" w:hAnsi="Helvetica" w:cs="Helvetica"/>
          <w:color w:val="212121"/>
          <w:sz w:val="26"/>
          <w:szCs w:val="26"/>
          <w:lang w:eastAsia="ru-RU"/>
        </w:rPr>
        <w:t xml:space="preserve"> Ч. 1. – </w:t>
      </w:r>
      <w:proofErr w:type="gramStart"/>
      <w:r w:rsidRPr="000F6E60">
        <w:rPr>
          <w:rFonts w:ascii="Helvetica" w:eastAsia="Times New Roman" w:hAnsi="Helvetica" w:cs="Helvetica"/>
          <w:color w:val="212121"/>
          <w:sz w:val="26"/>
          <w:szCs w:val="26"/>
          <w:lang w:eastAsia="ru-RU"/>
        </w:rPr>
        <w:t>Париж, 1934 г. Стр. 226).</w:t>
      </w:r>
      <w:proofErr w:type="gramEnd"/>
    </w:p>
    <w:bookmarkStart w:id="81" w:name="_ftn40"/>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"_ftnref40"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19"/>
          <w:szCs w:val="19"/>
          <w:u w:val="single"/>
          <w:vertAlign w:val="superscript"/>
          <w:lang w:eastAsia="ru-RU"/>
        </w:rPr>
        <w:t>[40]</w:t>
      </w:r>
      <w:r w:rsidRPr="000F6E60">
        <w:rPr>
          <w:rFonts w:ascii="Helvetica" w:eastAsia="Times New Roman" w:hAnsi="Helvetica" w:cs="Helvetica"/>
          <w:color w:val="212121"/>
          <w:sz w:val="26"/>
          <w:szCs w:val="26"/>
          <w:lang w:eastAsia="ru-RU"/>
        </w:rPr>
        <w:fldChar w:fldCharType="end"/>
      </w:r>
      <w:bookmarkEnd w:id="81"/>
      <w:r w:rsidRPr="000F6E60">
        <w:rPr>
          <w:rFonts w:ascii="Helvetica" w:eastAsia="Times New Roman" w:hAnsi="Helvetica" w:cs="Helvetica"/>
          <w:color w:val="212121"/>
          <w:sz w:val="26"/>
          <w:szCs w:val="26"/>
          <w:lang w:eastAsia="ru-RU"/>
        </w:rPr>
        <w:t>Дети имеют огромный миссионерский потенциал для своих сверстников, а нередко и для взрослых.</w:t>
      </w:r>
    </w:p>
    <w:bookmarkStart w:id="82" w:name="_ftn41"/>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fldChar w:fldCharType="begin"/>
      </w:r>
      <w:r w:rsidRPr="000F6E60">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"_ftnref41" </w:instrText>
      </w:r>
      <w:r w:rsidRPr="000F6E60">
        <w:rPr>
          <w:rFonts w:ascii="Helvetica" w:eastAsia="Times New Roman" w:hAnsi="Helvetica" w:cs="Helvetica"/>
          <w:color w:val="212121"/>
          <w:sz w:val="26"/>
          <w:szCs w:val="26"/>
          <w:lang w:eastAsia="ru-RU"/>
        </w:rPr>
        <w:fldChar w:fldCharType="separate"/>
      </w:r>
      <w:r w:rsidRPr="000F6E60">
        <w:rPr>
          <w:rFonts w:ascii="Helvetica" w:eastAsia="Times New Roman" w:hAnsi="Helvetica" w:cs="Helvetica"/>
          <w:color w:val="6B6B6B"/>
          <w:sz w:val="26"/>
          <w:szCs w:val="26"/>
          <w:u w:val="single"/>
          <w:lang w:eastAsia="ru-RU"/>
        </w:rPr>
        <w:t>[41]</w:t>
      </w:r>
      <w:r w:rsidRPr="000F6E60">
        <w:rPr>
          <w:rFonts w:ascii="Helvetica" w:eastAsia="Times New Roman" w:hAnsi="Helvetica" w:cs="Helvetica"/>
          <w:color w:val="212121"/>
          <w:sz w:val="26"/>
          <w:szCs w:val="26"/>
          <w:lang w:eastAsia="ru-RU"/>
        </w:rPr>
        <w:fldChar w:fldCharType="end"/>
      </w:r>
      <w:bookmarkEnd w:id="82"/>
      <w:r w:rsidRPr="000F6E60">
        <w:rPr>
          <w:rFonts w:ascii="Helvetica" w:eastAsia="Times New Roman" w:hAnsi="Helvetica" w:cs="Helvetica"/>
          <w:color w:val="212121"/>
          <w:sz w:val="26"/>
          <w:szCs w:val="26"/>
          <w:lang w:eastAsia="ru-RU"/>
        </w:rPr>
        <w:t>«В настоящее время мы свидетельствуем, что Церковь действительно является активным участником общественной жизни, но ей также предстоит еще многое сделать − в первую очередь для того, чтобы актуализировать Евангельское послание для наших современников. Реализация этой задачи сталкивается с большими трудностями и проблемами, потому что общий информационный поток, который сегодня обрушивается на каждого человека, способствует не актуализации, а архаизации Евангельского послания. Сквозь призму этого современного информационного потока люди склонны рассматривать древние христианские источники, в том числе Евангелие, как относящиеся в первую очередь к прошлому и мало затрагивающие жизнь современного человека.</w:t>
      </w:r>
    </w:p>
    <w:p w:rsidR="000F6E60" w:rsidRPr="000F6E60" w:rsidRDefault="000F6E60" w:rsidP="000F6E60">
      <w:pPr>
        <w:spacing w:after="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xml:space="preserve">Не только сейчас, но и во все времена всегда актуализация Евангелия является главной задачей Церкви. </w:t>
      </w:r>
      <w:proofErr w:type="gramStart"/>
      <w:r w:rsidRPr="000F6E60">
        <w:rPr>
          <w:rFonts w:ascii="Helvetica" w:eastAsia="Times New Roman" w:hAnsi="Helvetica" w:cs="Helvetica"/>
          <w:color w:val="212121"/>
          <w:sz w:val="26"/>
          <w:szCs w:val="26"/>
          <w:lang w:eastAsia="ru-RU"/>
        </w:rPr>
        <w:t>Однако сегодня мы, возможно, сталкиваемся на этом пути с наибольшими трудностями – культурными, образовательными и иными» (Слово Святейшего Патриарха Кирилла на заседании Наблюдательного совета Общецерковной аспирантуры и докторантуры 16 декабря 2014 года // PATRIARCHIA.RU: официальный сайт Московского Патриархата. 2005.</w:t>
      </w:r>
      <w:proofErr w:type="gramEnd"/>
      <w:r w:rsidRPr="000F6E60">
        <w:rPr>
          <w:rFonts w:ascii="Helvetica" w:eastAsia="Times New Roman" w:hAnsi="Helvetica" w:cs="Helvetica"/>
          <w:color w:val="212121"/>
          <w:sz w:val="26"/>
          <w:szCs w:val="26"/>
          <w:lang w:eastAsia="ru-RU"/>
        </w:rPr>
        <w:t xml:space="preserve"> </w:t>
      </w:r>
      <w:proofErr w:type="gramStart"/>
      <w:r w:rsidRPr="000F6E60">
        <w:rPr>
          <w:rFonts w:ascii="Helvetica" w:eastAsia="Times New Roman" w:hAnsi="Helvetica" w:cs="Helvetica"/>
          <w:color w:val="212121"/>
          <w:sz w:val="26"/>
          <w:szCs w:val="26"/>
          <w:lang w:eastAsia="ru-RU"/>
        </w:rPr>
        <w:t>URL: </w:t>
      </w:r>
      <w:hyperlink r:id="rId18" w:history="1">
        <w:r w:rsidRPr="000F6E60">
          <w:rPr>
            <w:rFonts w:ascii="Helvetica" w:eastAsia="Times New Roman" w:hAnsi="Helvetica" w:cs="Helvetica"/>
            <w:color w:val="6B6B6B"/>
            <w:sz w:val="26"/>
            <w:szCs w:val="26"/>
            <w:u w:val="single"/>
            <w:lang w:eastAsia="ru-RU"/>
          </w:rPr>
          <w:t>http://www.patriarchia.ru/db/text/3880748.html</w:t>
        </w:r>
      </w:hyperlink>
      <w:r w:rsidRPr="000F6E60">
        <w:rPr>
          <w:rFonts w:ascii="Helvetica" w:eastAsia="Times New Roman" w:hAnsi="Helvetica" w:cs="Helvetica"/>
          <w:color w:val="212121"/>
          <w:sz w:val="26"/>
          <w:szCs w:val="26"/>
          <w:lang w:eastAsia="ru-RU"/>
        </w:rPr>
        <w:t>).</w:t>
      </w:r>
      <w:proofErr w:type="gramEnd"/>
    </w:p>
    <w:p w:rsidR="000F6E60" w:rsidRPr="000F6E60" w:rsidRDefault="000F6E60" w:rsidP="000F6E60">
      <w:pPr>
        <w:spacing w:after="150"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0F6E60" w:rsidRPr="000F6E60" w:rsidRDefault="000F6E60" w:rsidP="000F6E60">
      <w:pPr>
        <w:spacing w:line="240" w:lineRule="auto"/>
        <w:rPr>
          <w:rFonts w:ascii="Helvetica" w:eastAsia="Times New Roman" w:hAnsi="Helvetica" w:cs="Helvetica"/>
          <w:color w:val="212121"/>
          <w:sz w:val="26"/>
          <w:szCs w:val="26"/>
          <w:lang w:eastAsia="ru-RU"/>
        </w:rPr>
      </w:pPr>
      <w:r w:rsidRPr="000F6E60">
        <w:rPr>
          <w:rFonts w:ascii="Helvetica" w:eastAsia="Times New Roman" w:hAnsi="Helvetica" w:cs="Helvetica"/>
          <w:color w:val="212121"/>
          <w:sz w:val="26"/>
          <w:szCs w:val="26"/>
          <w:lang w:eastAsia="ru-RU"/>
        </w:rPr>
        <w:t> </w:t>
      </w:r>
    </w:p>
    <w:p w:rsidR="007C238A" w:rsidRDefault="000F6E60" w:rsidP="000F6E60">
      <w:pPr>
        <w:spacing w:after="0" w:line="240" w:lineRule="auto"/>
      </w:pPr>
      <w:r>
        <w:t xml:space="preserve"> </w:t>
      </w:r>
    </w:p>
    <w:sectPr w:rsidR="007C238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BAA"/>
    <w:multiLevelType w:val="multilevel"/>
    <w:tmpl w:val="17046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87F95"/>
    <w:multiLevelType w:val="multilevel"/>
    <w:tmpl w:val="9742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D4E7B"/>
    <w:multiLevelType w:val="multilevel"/>
    <w:tmpl w:val="1700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46156"/>
    <w:multiLevelType w:val="multilevel"/>
    <w:tmpl w:val="F6388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253E5"/>
    <w:multiLevelType w:val="multilevel"/>
    <w:tmpl w:val="9416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E4E94"/>
    <w:multiLevelType w:val="multilevel"/>
    <w:tmpl w:val="6D9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A83DE8"/>
    <w:multiLevelType w:val="multilevel"/>
    <w:tmpl w:val="7262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B46082"/>
    <w:multiLevelType w:val="multilevel"/>
    <w:tmpl w:val="2694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1D20C3"/>
    <w:multiLevelType w:val="multilevel"/>
    <w:tmpl w:val="197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64359D"/>
    <w:multiLevelType w:val="multilevel"/>
    <w:tmpl w:val="F386ED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E23F91"/>
    <w:multiLevelType w:val="multilevel"/>
    <w:tmpl w:val="A470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B66254"/>
    <w:multiLevelType w:val="multilevel"/>
    <w:tmpl w:val="036A7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12160"/>
    <w:multiLevelType w:val="multilevel"/>
    <w:tmpl w:val="2E6A0F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C17B10"/>
    <w:multiLevelType w:val="multilevel"/>
    <w:tmpl w:val="CD642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ED5D37"/>
    <w:multiLevelType w:val="multilevel"/>
    <w:tmpl w:val="80DA8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3A3E15"/>
    <w:multiLevelType w:val="multilevel"/>
    <w:tmpl w:val="FC4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5F2EA0"/>
    <w:multiLevelType w:val="multilevel"/>
    <w:tmpl w:val="C0620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DB7B46"/>
    <w:multiLevelType w:val="multilevel"/>
    <w:tmpl w:val="FDBE2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C5DBE"/>
    <w:multiLevelType w:val="multilevel"/>
    <w:tmpl w:val="35D6D1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89542B"/>
    <w:multiLevelType w:val="multilevel"/>
    <w:tmpl w:val="9BAEFE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1000F7"/>
    <w:multiLevelType w:val="multilevel"/>
    <w:tmpl w:val="68FA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640E7C"/>
    <w:multiLevelType w:val="multilevel"/>
    <w:tmpl w:val="DA90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892AA5"/>
    <w:multiLevelType w:val="multilevel"/>
    <w:tmpl w:val="4EEAD7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451CB4"/>
    <w:multiLevelType w:val="multilevel"/>
    <w:tmpl w:val="AA5E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A93DB8"/>
    <w:multiLevelType w:val="multilevel"/>
    <w:tmpl w:val="14DE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656B0C"/>
    <w:multiLevelType w:val="multilevel"/>
    <w:tmpl w:val="F8F4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074744"/>
    <w:multiLevelType w:val="multilevel"/>
    <w:tmpl w:val="8F72B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E03303"/>
    <w:multiLevelType w:val="multilevel"/>
    <w:tmpl w:val="53EA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352F35"/>
    <w:multiLevelType w:val="multilevel"/>
    <w:tmpl w:val="9CE6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9E16E18"/>
    <w:multiLevelType w:val="multilevel"/>
    <w:tmpl w:val="B3242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B6456"/>
    <w:multiLevelType w:val="multilevel"/>
    <w:tmpl w:val="F5F0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602DF4"/>
    <w:multiLevelType w:val="multilevel"/>
    <w:tmpl w:val="5BFA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7A2DF8"/>
    <w:multiLevelType w:val="multilevel"/>
    <w:tmpl w:val="6A549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0E1F84"/>
    <w:multiLevelType w:val="multilevel"/>
    <w:tmpl w:val="6B9490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30055B"/>
    <w:multiLevelType w:val="multilevel"/>
    <w:tmpl w:val="23FCC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CB341A"/>
    <w:multiLevelType w:val="multilevel"/>
    <w:tmpl w:val="0EA06D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A23043"/>
    <w:multiLevelType w:val="multilevel"/>
    <w:tmpl w:val="673E2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B8437E"/>
    <w:multiLevelType w:val="multilevel"/>
    <w:tmpl w:val="DDFCA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7E64D1"/>
    <w:multiLevelType w:val="multilevel"/>
    <w:tmpl w:val="ED8E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2166BC"/>
    <w:multiLevelType w:val="multilevel"/>
    <w:tmpl w:val="EFAA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A15A70"/>
    <w:multiLevelType w:val="multilevel"/>
    <w:tmpl w:val="6724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1A3DAA"/>
    <w:multiLevelType w:val="multilevel"/>
    <w:tmpl w:val="C222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195B6F"/>
    <w:multiLevelType w:val="multilevel"/>
    <w:tmpl w:val="D2AA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6744ED"/>
    <w:multiLevelType w:val="multilevel"/>
    <w:tmpl w:val="F02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A487A05"/>
    <w:multiLevelType w:val="multilevel"/>
    <w:tmpl w:val="E758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DC01EF"/>
    <w:multiLevelType w:val="multilevel"/>
    <w:tmpl w:val="A4D874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8D54AF"/>
    <w:multiLevelType w:val="multilevel"/>
    <w:tmpl w:val="17B87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4"/>
  </w:num>
  <w:num w:numId="3">
    <w:abstractNumId w:val="37"/>
  </w:num>
  <w:num w:numId="4">
    <w:abstractNumId w:val="11"/>
  </w:num>
  <w:num w:numId="5">
    <w:abstractNumId w:val="45"/>
  </w:num>
  <w:num w:numId="6">
    <w:abstractNumId w:val="22"/>
  </w:num>
  <w:num w:numId="7">
    <w:abstractNumId w:val="18"/>
  </w:num>
  <w:num w:numId="8">
    <w:abstractNumId w:val="19"/>
  </w:num>
  <w:num w:numId="9">
    <w:abstractNumId w:val="12"/>
  </w:num>
  <w:num w:numId="10">
    <w:abstractNumId w:val="8"/>
  </w:num>
  <w:num w:numId="11">
    <w:abstractNumId w:val="24"/>
  </w:num>
  <w:num w:numId="12">
    <w:abstractNumId w:val="27"/>
  </w:num>
  <w:num w:numId="13">
    <w:abstractNumId w:val="31"/>
  </w:num>
  <w:num w:numId="14">
    <w:abstractNumId w:val="13"/>
  </w:num>
  <w:num w:numId="15">
    <w:abstractNumId w:val="38"/>
  </w:num>
  <w:num w:numId="16">
    <w:abstractNumId w:val="40"/>
  </w:num>
  <w:num w:numId="17">
    <w:abstractNumId w:val="6"/>
  </w:num>
  <w:num w:numId="18">
    <w:abstractNumId w:val="5"/>
  </w:num>
  <w:num w:numId="19">
    <w:abstractNumId w:val="4"/>
  </w:num>
  <w:num w:numId="20">
    <w:abstractNumId w:val="43"/>
  </w:num>
  <w:num w:numId="21">
    <w:abstractNumId w:val="15"/>
  </w:num>
  <w:num w:numId="22">
    <w:abstractNumId w:val="41"/>
  </w:num>
  <w:num w:numId="23">
    <w:abstractNumId w:val="42"/>
  </w:num>
  <w:num w:numId="24">
    <w:abstractNumId w:val="36"/>
  </w:num>
  <w:num w:numId="25">
    <w:abstractNumId w:val="34"/>
  </w:num>
  <w:num w:numId="26">
    <w:abstractNumId w:val="26"/>
  </w:num>
  <w:num w:numId="27">
    <w:abstractNumId w:val="10"/>
  </w:num>
  <w:num w:numId="28">
    <w:abstractNumId w:val="7"/>
  </w:num>
  <w:num w:numId="29">
    <w:abstractNumId w:val="33"/>
  </w:num>
  <w:num w:numId="30">
    <w:abstractNumId w:val="25"/>
  </w:num>
  <w:num w:numId="31">
    <w:abstractNumId w:val="32"/>
  </w:num>
  <w:num w:numId="32">
    <w:abstractNumId w:val="46"/>
  </w:num>
  <w:num w:numId="33">
    <w:abstractNumId w:val="29"/>
  </w:num>
  <w:num w:numId="34">
    <w:abstractNumId w:val="35"/>
  </w:num>
  <w:num w:numId="35">
    <w:abstractNumId w:val="21"/>
  </w:num>
  <w:num w:numId="36">
    <w:abstractNumId w:val="9"/>
  </w:num>
  <w:num w:numId="37">
    <w:abstractNumId w:val="1"/>
  </w:num>
  <w:num w:numId="38">
    <w:abstractNumId w:val="0"/>
  </w:num>
  <w:num w:numId="39">
    <w:abstractNumId w:val="23"/>
  </w:num>
  <w:num w:numId="40">
    <w:abstractNumId w:val="28"/>
  </w:num>
  <w:num w:numId="41">
    <w:abstractNumId w:val="39"/>
  </w:num>
  <w:num w:numId="42">
    <w:abstractNumId w:val="20"/>
  </w:num>
  <w:num w:numId="43">
    <w:abstractNumId w:val="2"/>
  </w:num>
  <w:num w:numId="44">
    <w:abstractNumId w:val="3"/>
  </w:num>
  <w:num w:numId="45">
    <w:abstractNumId w:val="16"/>
  </w:num>
  <w:num w:numId="46">
    <w:abstractNumId w:val="1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84"/>
    <w:rsid w:val="0000062E"/>
    <w:rsid w:val="00007AB6"/>
    <w:rsid w:val="00010214"/>
    <w:rsid w:val="00012943"/>
    <w:rsid w:val="00015CD3"/>
    <w:rsid w:val="00015D7B"/>
    <w:rsid w:val="00024318"/>
    <w:rsid w:val="000247B3"/>
    <w:rsid w:val="00024A43"/>
    <w:rsid w:val="000262F7"/>
    <w:rsid w:val="00026F09"/>
    <w:rsid w:val="00033E86"/>
    <w:rsid w:val="00034C20"/>
    <w:rsid w:val="00034D79"/>
    <w:rsid w:val="00041FE8"/>
    <w:rsid w:val="000429BA"/>
    <w:rsid w:val="00042A55"/>
    <w:rsid w:val="00043EA0"/>
    <w:rsid w:val="00043FC6"/>
    <w:rsid w:val="00045F54"/>
    <w:rsid w:val="00046D1B"/>
    <w:rsid w:val="00047EB7"/>
    <w:rsid w:val="0005122C"/>
    <w:rsid w:val="000515E9"/>
    <w:rsid w:val="00052892"/>
    <w:rsid w:val="0006154C"/>
    <w:rsid w:val="00063540"/>
    <w:rsid w:val="00064DEE"/>
    <w:rsid w:val="0006558E"/>
    <w:rsid w:val="000660ED"/>
    <w:rsid w:val="00071039"/>
    <w:rsid w:val="00073066"/>
    <w:rsid w:val="00073CB3"/>
    <w:rsid w:val="00073D65"/>
    <w:rsid w:val="00076778"/>
    <w:rsid w:val="00081A1C"/>
    <w:rsid w:val="000821CF"/>
    <w:rsid w:val="00083584"/>
    <w:rsid w:val="00083CAC"/>
    <w:rsid w:val="000840E4"/>
    <w:rsid w:val="00084612"/>
    <w:rsid w:val="00084735"/>
    <w:rsid w:val="000851AC"/>
    <w:rsid w:val="00087E7B"/>
    <w:rsid w:val="00094FED"/>
    <w:rsid w:val="00096A9F"/>
    <w:rsid w:val="00096E75"/>
    <w:rsid w:val="000A01BC"/>
    <w:rsid w:val="000A0254"/>
    <w:rsid w:val="000A1A69"/>
    <w:rsid w:val="000A2A5B"/>
    <w:rsid w:val="000A4332"/>
    <w:rsid w:val="000A495D"/>
    <w:rsid w:val="000A5A31"/>
    <w:rsid w:val="000B28A4"/>
    <w:rsid w:val="000B4275"/>
    <w:rsid w:val="000B79DF"/>
    <w:rsid w:val="000C0FEB"/>
    <w:rsid w:val="000C1C58"/>
    <w:rsid w:val="000C2C3F"/>
    <w:rsid w:val="000C2D1E"/>
    <w:rsid w:val="000C3F86"/>
    <w:rsid w:val="000C4494"/>
    <w:rsid w:val="000C55CD"/>
    <w:rsid w:val="000D0DCD"/>
    <w:rsid w:val="000D23F0"/>
    <w:rsid w:val="000D6E83"/>
    <w:rsid w:val="000E0FC8"/>
    <w:rsid w:val="000E1717"/>
    <w:rsid w:val="000E1C96"/>
    <w:rsid w:val="000E23F7"/>
    <w:rsid w:val="000E3CBD"/>
    <w:rsid w:val="000E400A"/>
    <w:rsid w:val="000E59BA"/>
    <w:rsid w:val="000E626D"/>
    <w:rsid w:val="000E7373"/>
    <w:rsid w:val="000E7604"/>
    <w:rsid w:val="000E78F3"/>
    <w:rsid w:val="000F0523"/>
    <w:rsid w:val="000F2F01"/>
    <w:rsid w:val="000F6E60"/>
    <w:rsid w:val="000F7AAB"/>
    <w:rsid w:val="0010282A"/>
    <w:rsid w:val="001047FC"/>
    <w:rsid w:val="00106466"/>
    <w:rsid w:val="0010794A"/>
    <w:rsid w:val="001146D8"/>
    <w:rsid w:val="00114839"/>
    <w:rsid w:val="00114A7C"/>
    <w:rsid w:val="00114D1C"/>
    <w:rsid w:val="0011524E"/>
    <w:rsid w:val="00116444"/>
    <w:rsid w:val="00122362"/>
    <w:rsid w:val="00122A7F"/>
    <w:rsid w:val="0012677B"/>
    <w:rsid w:val="0013502B"/>
    <w:rsid w:val="0013559D"/>
    <w:rsid w:val="001408C0"/>
    <w:rsid w:val="00141FB4"/>
    <w:rsid w:val="00144E82"/>
    <w:rsid w:val="0014630E"/>
    <w:rsid w:val="001479D4"/>
    <w:rsid w:val="00152174"/>
    <w:rsid w:val="00154CD1"/>
    <w:rsid w:val="00157445"/>
    <w:rsid w:val="00157473"/>
    <w:rsid w:val="001611E0"/>
    <w:rsid w:val="001623F1"/>
    <w:rsid w:val="00162715"/>
    <w:rsid w:val="00166F2D"/>
    <w:rsid w:val="0017119F"/>
    <w:rsid w:val="00173CB7"/>
    <w:rsid w:val="00176542"/>
    <w:rsid w:val="00176F49"/>
    <w:rsid w:val="00180B12"/>
    <w:rsid w:val="001821CF"/>
    <w:rsid w:val="001824BE"/>
    <w:rsid w:val="0018309D"/>
    <w:rsid w:val="0018552A"/>
    <w:rsid w:val="001876F4"/>
    <w:rsid w:val="001925F9"/>
    <w:rsid w:val="00193D0E"/>
    <w:rsid w:val="001976E9"/>
    <w:rsid w:val="001A11B9"/>
    <w:rsid w:val="001A374E"/>
    <w:rsid w:val="001B03B6"/>
    <w:rsid w:val="001B077A"/>
    <w:rsid w:val="001B6EA0"/>
    <w:rsid w:val="001C210E"/>
    <w:rsid w:val="001C2C74"/>
    <w:rsid w:val="001C5E6C"/>
    <w:rsid w:val="001C7274"/>
    <w:rsid w:val="001D166F"/>
    <w:rsid w:val="001D29F7"/>
    <w:rsid w:val="001D3A6C"/>
    <w:rsid w:val="001E1BBE"/>
    <w:rsid w:val="001E622D"/>
    <w:rsid w:val="001F2D72"/>
    <w:rsid w:val="001F69A5"/>
    <w:rsid w:val="001F7043"/>
    <w:rsid w:val="00200C22"/>
    <w:rsid w:val="00201735"/>
    <w:rsid w:val="00204D08"/>
    <w:rsid w:val="002064C0"/>
    <w:rsid w:val="0020676A"/>
    <w:rsid w:val="00215722"/>
    <w:rsid w:val="00215C2C"/>
    <w:rsid w:val="0022138B"/>
    <w:rsid w:val="0022237A"/>
    <w:rsid w:val="00224826"/>
    <w:rsid w:val="00225459"/>
    <w:rsid w:val="0023336B"/>
    <w:rsid w:val="00234599"/>
    <w:rsid w:val="002348EA"/>
    <w:rsid w:val="00234B49"/>
    <w:rsid w:val="002359E3"/>
    <w:rsid w:val="00242BAA"/>
    <w:rsid w:val="00243341"/>
    <w:rsid w:val="00243B10"/>
    <w:rsid w:val="002446AC"/>
    <w:rsid w:val="00246698"/>
    <w:rsid w:val="00251B6E"/>
    <w:rsid w:val="00253B41"/>
    <w:rsid w:val="002554F8"/>
    <w:rsid w:val="0025567A"/>
    <w:rsid w:val="0026137D"/>
    <w:rsid w:val="0026202C"/>
    <w:rsid w:val="00266862"/>
    <w:rsid w:val="002677E2"/>
    <w:rsid w:val="00270BB2"/>
    <w:rsid w:val="002726D2"/>
    <w:rsid w:val="00272BEC"/>
    <w:rsid w:val="002731D9"/>
    <w:rsid w:val="0027722B"/>
    <w:rsid w:val="002812BF"/>
    <w:rsid w:val="00284BA0"/>
    <w:rsid w:val="002925CE"/>
    <w:rsid w:val="0029437E"/>
    <w:rsid w:val="002945E4"/>
    <w:rsid w:val="0029516C"/>
    <w:rsid w:val="00297504"/>
    <w:rsid w:val="002A0A35"/>
    <w:rsid w:val="002A1538"/>
    <w:rsid w:val="002A2A99"/>
    <w:rsid w:val="002A3D3F"/>
    <w:rsid w:val="002B67BE"/>
    <w:rsid w:val="002B67FD"/>
    <w:rsid w:val="002B7CB2"/>
    <w:rsid w:val="002C0143"/>
    <w:rsid w:val="002C0AE3"/>
    <w:rsid w:val="002C186B"/>
    <w:rsid w:val="002C25FB"/>
    <w:rsid w:val="002C4A59"/>
    <w:rsid w:val="002C5884"/>
    <w:rsid w:val="002C73F7"/>
    <w:rsid w:val="002D0784"/>
    <w:rsid w:val="002D2BC0"/>
    <w:rsid w:val="002D2C79"/>
    <w:rsid w:val="002D5DBD"/>
    <w:rsid w:val="002D6322"/>
    <w:rsid w:val="002D7760"/>
    <w:rsid w:val="002E0CED"/>
    <w:rsid w:val="002E385D"/>
    <w:rsid w:val="002E3A73"/>
    <w:rsid w:val="002E478A"/>
    <w:rsid w:val="002E6119"/>
    <w:rsid w:val="002F0D89"/>
    <w:rsid w:val="002F5B47"/>
    <w:rsid w:val="002F65A5"/>
    <w:rsid w:val="00304309"/>
    <w:rsid w:val="003046F0"/>
    <w:rsid w:val="0030521E"/>
    <w:rsid w:val="00306122"/>
    <w:rsid w:val="00310352"/>
    <w:rsid w:val="00311C64"/>
    <w:rsid w:val="00313C14"/>
    <w:rsid w:val="00322F34"/>
    <w:rsid w:val="003237D4"/>
    <w:rsid w:val="00325CB7"/>
    <w:rsid w:val="003260AC"/>
    <w:rsid w:val="0033014D"/>
    <w:rsid w:val="00330A93"/>
    <w:rsid w:val="00335244"/>
    <w:rsid w:val="00335F0B"/>
    <w:rsid w:val="00337B20"/>
    <w:rsid w:val="00342D28"/>
    <w:rsid w:val="00342E18"/>
    <w:rsid w:val="00344157"/>
    <w:rsid w:val="00345CAC"/>
    <w:rsid w:val="00346682"/>
    <w:rsid w:val="0035052F"/>
    <w:rsid w:val="00352D2C"/>
    <w:rsid w:val="0035688C"/>
    <w:rsid w:val="0035711A"/>
    <w:rsid w:val="003573AA"/>
    <w:rsid w:val="00361777"/>
    <w:rsid w:val="003626B9"/>
    <w:rsid w:val="003657CD"/>
    <w:rsid w:val="003666F6"/>
    <w:rsid w:val="00367681"/>
    <w:rsid w:val="00371764"/>
    <w:rsid w:val="00374A30"/>
    <w:rsid w:val="0037518E"/>
    <w:rsid w:val="00380725"/>
    <w:rsid w:val="00385BA4"/>
    <w:rsid w:val="0039072E"/>
    <w:rsid w:val="0039164F"/>
    <w:rsid w:val="00393C24"/>
    <w:rsid w:val="0039518B"/>
    <w:rsid w:val="00395F2B"/>
    <w:rsid w:val="003A00BB"/>
    <w:rsid w:val="003A1F2C"/>
    <w:rsid w:val="003A45CE"/>
    <w:rsid w:val="003A6287"/>
    <w:rsid w:val="003A77DE"/>
    <w:rsid w:val="003B1009"/>
    <w:rsid w:val="003C0518"/>
    <w:rsid w:val="003C2856"/>
    <w:rsid w:val="003C302A"/>
    <w:rsid w:val="003C333B"/>
    <w:rsid w:val="003C3947"/>
    <w:rsid w:val="003C41BA"/>
    <w:rsid w:val="003C7F00"/>
    <w:rsid w:val="003D075D"/>
    <w:rsid w:val="003D0AA1"/>
    <w:rsid w:val="003D3F82"/>
    <w:rsid w:val="003D76DF"/>
    <w:rsid w:val="003E3325"/>
    <w:rsid w:val="003E3591"/>
    <w:rsid w:val="003E3748"/>
    <w:rsid w:val="003E4FF3"/>
    <w:rsid w:val="003E58EB"/>
    <w:rsid w:val="003E5BDC"/>
    <w:rsid w:val="003E741A"/>
    <w:rsid w:val="003F1DDD"/>
    <w:rsid w:val="003F4D51"/>
    <w:rsid w:val="003F58E4"/>
    <w:rsid w:val="003F7572"/>
    <w:rsid w:val="00402004"/>
    <w:rsid w:val="00403E6C"/>
    <w:rsid w:val="00412E23"/>
    <w:rsid w:val="00413B8F"/>
    <w:rsid w:val="00413CFA"/>
    <w:rsid w:val="004142DB"/>
    <w:rsid w:val="00414E3E"/>
    <w:rsid w:val="004161EE"/>
    <w:rsid w:val="00421EF2"/>
    <w:rsid w:val="004224AE"/>
    <w:rsid w:val="00423B00"/>
    <w:rsid w:val="00427650"/>
    <w:rsid w:val="004278D5"/>
    <w:rsid w:val="00427ADD"/>
    <w:rsid w:val="004307A9"/>
    <w:rsid w:val="0043094C"/>
    <w:rsid w:val="00435209"/>
    <w:rsid w:val="00442333"/>
    <w:rsid w:val="0044557D"/>
    <w:rsid w:val="004475D8"/>
    <w:rsid w:val="00447E77"/>
    <w:rsid w:val="0045066C"/>
    <w:rsid w:val="004525F4"/>
    <w:rsid w:val="00454259"/>
    <w:rsid w:val="0045529E"/>
    <w:rsid w:val="004602DA"/>
    <w:rsid w:val="00460338"/>
    <w:rsid w:val="00461136"/>
    <w:rsid w:val="00463ECD"/>
    <w:rsid w:val="00465D9A"/>
    <w:rsid w:val="00466AAD"/>
    <w:rsid w:val="004675F4"/>
    <w:rsid w:val="004706E0"/>
    <w:rsid w:val="00471B00"/>
    <w:rsid w:val="004720BA"/>
    <w:rsid w:val="0047251C"/>
    <w:rsid w:val="004771DD"/>
    <w:rsid w:val="00477565"/>
    <w:rsid w:val="0048198F"/>
    <w:rsid w:val="00481FBE"/>
    <w:rsid w:val="00482566"/>
    <w:rsid w:val="00484F7F"/>
    <w:rsid w:val="00485EF8"/>
    <w:rsid w:val="00490246"/>
    <w:rsid w:val="0049089D"/>
    <w:rsid w:val="004916F1"/>
    <w:rsid w:val="0049295A"/>
    <w:rsid w:val="004932C5"/>
    <w:rsid w:val="00495AE0"/>
    <w:rsid w:val="00495DBC"/>
    <w:rsid w:val="0049621A"/>
    <w:rsid w:val="004A1D9C"/>
    <w:rsid w:val="004A286F"/>
    <w:rsid w:val="004A35A1"/>
    <w:rsid w:val="004B1291"/>
    <w:rsid w:val="004B44C7"/>
    <w:rsid w:val="004B74CF"/>
    <w:rsid w:val="004C31D4"/>
    <w:rsid w:val="004C7146"/>
    <w:rsid w:val="004D0C56"/>
    <w:rsid w:val="004D260F"/>
    <w:rsid w:val="004D3BDF"/>
    <w:rsid w:val="004D5C2A"/>
    <w:rsid w:val="004E03AE"/>
    <w:rsid w:val="004E0BC8"/>
    <w:rsid w:val="004E1B73"/>
    <w:rsid w:val="004E1EBB"/>
    <w:rsid w:val="004E2013"/>
    <w:rsid w:val="004E2629"/>
    <w:rsid w:val="004E3291"/>
    <w:rsid w:val="004E4254"/>
    <w:rsid w:val="004E49D5"/>
    <w:rsid w:val="004E7680"/>
    <w:rsid w:val="004F433B"/>
    <w:rsid w:val="004F506C"/>
    <w:rsid w:val="0050131F"/>
    <w:rsid w:val="005020A0"/>
    <w:rsid w:val="0051230B"/>
    <w:rsid w:val="005125CE"/>
    <w:rsid w:val="00515FB1"/>
    <w:rsid w:val="00516890"/>
    <w:rsid w:val="00516C9F"/>
    <w:rsid w:val="00517172"/>
    <w:rsid w:val="0051728D"/>
    <w:rsid w:val="0052073C"/>
    <w:rsid w:val="00520877"/>
    <w:rsid w:val="00521FA6"/>
    <w:rsid w:val="0052234F"/>
    <w:rsid w:val="00522A20"/>
    <w:rsid w:val="005236E1"/>
    <w:rsid w:val="005253AB"/>
    <w:rsid w:val="00525D9E"/>
    <w:rsid w:val="00531328"/>
    <w:rsid w:val="00532738"/>
    <w:rsid w:val="00534F7B"/>
    <w:rsid w:val="00536C7E"/>
    <w:rsid w:val="0053702B"/>
    <w:rsid w:val="005376E7"/>
    <w:rsid w:val="0054027E"/>
    <w:rsid w:val="0054158C"/>
    <w:rsid w:val="00541A97"/>
    <w:rsid w:val="00542940"/>
    <w:rsid w:val="00542DC1"/>
    <w:rsid w:val="00544F07"/>
    <w:rsid w:val="00545CED"/>
    <w:rsid w:val="005472D8"/>
    <w:rsid w:val="00550B61"/>
    <w:rsid w:val="0055563F"/>
    <w:rsid w:val="00557780"/>
    <w:rsid w:val="00564AF1"/>
    <w:rsid w:val="00571C4D"/>
    <w:rsid w:val="00574595"/>
    <w:rsid w:val="00575880"/>
    <w:rsid w:val="005764AA"/>
    <w:rsid w:val="00576549"/>
    <w:rsid w:val="00577339"/>
    <w:rsid w:val="00577776"/>
    <w:rsid w:val="00582B04"/>
    <w:rsid w:val="0058498A"/>
    <w:rsid w:val="00584CD4"/>
    <w:rsid w:val="00585B46"/>
    <w:rsid w:val="00587E8C"/>
    <w:rsid w:val="00590628"/>
    <w:rsid w:val="00591B36"/>
    <w:rsid w:val="005958EE"/>
    <w:rsid w:val="005A09F0"/>
    <w:rsid w:val="005A0E72"/>
    <w:rsid w:val="005A2CF1"/>
    <w:rsid w:val="005A5AE4"/>
    <w:rsid w:val="005A612C"/>
    <w:rsid w:val="005A6B2F"/>
    <w:rsid w:val="005B2C2E"/>
    <w:rsid w:val="005C72DA"/>
    <w:rsid w:val="005C75F2"/>
    <w:rsid w:val="005D0623"/>
    <w:rsid w:val="005D0A78"/>
    <w:rsid w:val="005D1C4B"/>
    <w:rsid w:val="005D1F4B"/>
    <w:rsid w:val="005D2E9D"/>
    <w:rsid w:val="005D4BB0"/>
    <w:rsid w:val="005D5C91"/>
    <w:rsid w:val="005E1966"/>
    <w:rsid w:val="005E2322"/>
    <w:rsid w:val="005E23A4"/>
    <w:rsid w:val="005E3B3F"/>
    <w:rsid w:val="005E3F21"/>
    <w:rsid w:val="005E4350"/>
    <w:rsid w:val="005E4D3C"/>
    <w:rsid w:val="005E5043"/>
    <w:rsid w:val="005E6419"/>
    <w:rsid w:val="005E7F40"/>
    <w:rsid w:val="005F0C5C"/>
    <w:rsid w:val="005F35C4"/>
    <w:rsid w:val="005F447F"/>
    <w:rsid w:val="005F5E90"/>
    <w:rsid w:val="005F7374"/>
    <w:rsid w:val="00602D0F"/>
    <w:rsid w:val="006061B4"/>
    <w:rsid w:val="00611728"/>
    <w:rsid w:val="0061234F"/>
    <w:rsid w:val="00614322"/>
    <w:rsid w:val="00614534"/>
    <w:rsid w:val="006163EC"/>
    <w:rsid w:val="0061673D"/>
    <w:rsid w:val="006177C9"/>
    <w:rsid w:val="00627D69"/>
    <w:rsid w:val="00634B8C"/>
    <w:rsid w:val="00635857"/>
    <w:rsid w:val="006364F8"/>
    <w:rsid w:val="006365B2"/>
    <w:rsid w:val="006379D6"/>
    <w:rsid w:val="006415FE"/>
    <w:rsid w:val="006424A8"/>
    <w:rsid w:val="0064783B"/>
    <w:rsid w:val="00647FB3"/>
    <w:rsid w:val="006500C9"/>
    <w:rsid w:val="0065356B"/>
    <w:rsid w:val="0065598A"/>
    <w:rsid w:val="00657428"/>
    <w:rsid w:val="006638B3"/>
    <w:rsid w:val="0066450A"/>
    <w:rsid w:val="00664B5E"/>
    <w:rsid w:val="00670A9D"/>
    <w:rsid w:val="00675FA6"/>
    <w:rsid w:val="00682D96"/>
    <w:rsid w:val="00683DE4"/>
    <w:rsid w:val="00684B28"/>
    <w:rsid w:val="0068539C"/>
    <w:rsid w:val="006859DF"/>
    <w:rsid w:val="006865C5"/>
    <w:rsid w:val="00687CC3"/>
    <w:rsid w:val="006927F5"/>
    <w:rsid w:val="006928AC"/>
    <w:rsid w:val="006935D3"/>
    <w:rsid w:val="006956FD"/>
    <w:rsid w:val="0069654A"/>
    <w:rsid w:val="006A08F2"/>
    <w:rsid w:val="006A2FA2"/>
    <w:rsid w:val="006A5A33"/>
    <w:rsid w:val="006B2B9E"/>
    <w:rsid w:val="006B4951"/>
    <w:rsid w:val="006B65AC"/>
    <w:rsid w:val="006C347F"/>
    <w:rsid w:val="006C3E7A"/>
    <w:rsid w:val="006C402A"/>
    <w:rsid w:val="006C736E"/>
    <w:rsid w:val="006D3B8D"/>
    <w:rsid w:val="006D52F3"/>
    <w:rsid w:val="006D58C1"/>
    <w:rsid w:val="006D611F"/>
    <w:rsid w:val="006E0259"/>
    <w:rsid w:val="006E1E10"/>
    <w:rsid w:val="006E40F6"/>
    <w:rsid w:val="006E45A1"/>
    <w:rsid w:val="006E5737"/>
    <w:rsid w:val="006F00E1"/>
    <w:rsid w:val="006F1D33"/>
    <w:rsid w:val="006F35E5"/>
    <w:rsid w:val="006F493B"/>
    <w:rsid w:val="006F78BC"/>
    <w:rsid w:val="00701C77"/>
    <w:rsid w:val="00701CD8"/>
    <w:rsid w:val="0070495E"/>
    <w:rsid w:val="007150D0"/>
    <w:rsid w:val="00715CF9"/>
    <w:rsid w:val="00716D1A"/>
    <w:rsid w:val="007172E8"/>
    <w:rsid w:val="007174D9"/>
    <w:rsid w:val="007177D8"/>
    <w:rsid w:val="00722FEA"/>
    <w:rsid w:val="0072371C"/>
    <w:rsid w:val="0072794B"/>
    <w:rsid w:val="007351AA"/>
    <w:rsid w:val="007419C7"/>
    <w:rsid w:val="00742264"/>
    <w:rsid w:val="0074365C"/>
    <w:rsid w:val="007438C4"/>
    <w:rsid w:val="00743AFD"/>
    <w:rsid w:val="007455C5"/>
    <w:rsid w:val="007474E4"/>
    <w:rsid w:val="00750F38"/>
    <w:rsid w:val="007514C5"/>
    <w:rsid w:val="00762AB5"/>
    <w:rsid w:val="007641FC"/>
    <w:rsid w:val="007648FE"/>
    <w:rsid w:val="00767219"/>
    <w:rsid w:val="00770FC5"/>
    <w:rsid w:val="007717B8"/>
    <w:rsid w:val="00773CC7"/>
    <w:rsid w:val="00773D62"/>
    <w:rsid w:val="0077657A"/>
    <w:rsid w:val="00777422"/>
    <w:rsid w:val="00781A14"/>
    <w:rsid w:val="00783540"/>
    <w:rsid w:val="0078609C"/>
    <w:rsid w:val="00786A46"/>
    <w:rsid w:val="007903FB"/>
    <w:rsid w:val="0079415C"/>
    <w:rsid w:val="007941BA"/>
    <w:rsid w:val="00795847"/>
    <w:rsid w:val="00797C07"/>
    <w:rsid w:val="007A04A6"/>
    <w:rsid w:val="007A41DF"/>
    <w:rsid w:val="007A5260"/>
    <w:rsid w:val="007B027A"/>
    <w:rsid w:val="007B3575"/>
    <w:rsid w:val="007B3CB7"/>
    <w:rsid w:val="007B648F"/>
    <w:rsid w:val="007B7B5D"/>
    <w:rsid w:val="007C12DA"/>
    <w:rsid w:val="007C238A"/>
    <w:rsid w:val="007C2CEF"/>
    <w:rsid w:val="007C3525"/>
    <w:rsid w:val="007C6AB3"/>
    <w:rsid w:val="007C7262"/>
    <w:rsid w:val="007D0FCE"/>
    <w:rsid w:val="007D3506"/>
    <w:rsid w:val="007D3677"/>
    <w:rsid w:val="007D3C18"/>
    <w:rsid w:val="007D3D94"/>
    <w:rsid w:val="007D78E4"/>
    <w:rsid w:val="007E2833"/>
    <w:rsid w:val="007E3D2C"/>
    <w:rsid w:val="007E47BF"/>
    <w:rsid w:val="007E5573"/>
    <w:rsid w:val="007E72A5"/>
    <w:rsid w:val="007F0794"/>
    <w:rsid w:val="007F12EF"/>
    <w:rsid w:val="007F1612"/>
    <w:rsid w:val="007F1B38"/>
    <w:rsid w:val="007F21F9"/>
    <w:rsid w:val="007F24BD"/>
    <w:rsid w:val="007F26E8"/>
    <w:rsid w:val="007F45B6"/>
    <w:rsid w:val="007F5BB2"/>
    <w:rsid w:val="007F5F4F"/>
    <w:rsid w:val="007F6699"/>
    <w:rsid w:val="00802AAF"/>
    <w:rsid w:val="00802C16"/>
    <w:rsid w:val="0080384E"/>
    <w:rsid w:val="00803C82"/>
    <w:rsid w:val="00806A0C"/>
    <w:rsid w:val="00806C86"/>
    <w:rsid w:val="008076A7"/>
    <w:rsid w:val="008107E5"/>
    <w:rsid w:val="008109CD"/>
    <w:rsid w:val="00810D9D"/>
    <w:rsid w:val="00811675"/>
    <w:rsid w:val="00811719"/>
    <w:rsid w:val="0081374A"/>
    <w:rsid w:val="008149BE"/>
    <w:rsid w:val="00814CAF"/>
    <w:rsid w:val="0082063C"/>
    <w:rsid w:val="00820BC5"/>
    <w:rsid w:val="00823B31"/>
    <w:rsid w:val="008242EF"/>
    <w:rsid w:val="00824947"/>
    <w:rsid w:val="008266EF"/>
    <w:rsid w:val="0082760F"/>
    <w:rsid w:val="00827845"/>
    <w:rsid w:val="00830CC8"/>
    <w:rsid w:val="00831C33"/>
    <w:rsid w:val="00832B49"/>
    <w:rsid w:val="00832F6F"/>
    <w:rsid w:val="008330E5"/>
    <w:rsid w:val="00837CD4"/>
    <w:rsid w:val="00840A64"/>
    <w:rsid w:val="00844C85"/>
    <w:rsid w:val="008451AC"/>
    <w:rsid w:val="008549A3"/>
    <w:rsid w:val="00855B9B"/>
    <w:rsid w:val="00861335"/>
    <w:rsid w:val="00861F9B"/>
    <w:rsid w:val="00862CAE"/>
    <w:rsid w:val="00865CCB"/>
    <w:rsid w:val="008663C2"/>
    <w:rsid w:val="008676E5"/>
    <w:rsid w:val="00867875"/>
    <w:rsid w:val="0087100F"/>
    <w:rsid w:val="0087266E"/>
    <w:rsid w:val="00872E70"/>
    <w:rsid w:val="00873B09"/>
    <w:rsid w:val="0087584B"/>
    <w:rsid w:val="008775B0"/>
    <w:rsid w:val="00880DC3"/>
    <w:rsid w:val="00881133"/>
    <w:rsid w:val="008855DF"/>
    <w:rsid w:val="00886841"/>
    <w:rsid w:val="00887590"/>
    <w:rsid w:val="008965A9"/>
    <w:rsid w:val="00896BBA"/>
    <w:rsid w:val="008A0517"/>
    <w:rsid w:val="008A1689"/>
    <w:rsid w:val="008A1DA6"/>
    <w:rsid w:val="008A2061"/>
    <w:rsid w:val="008A263B"/>
    <w:rsid w:val="008A31B2"/>
    <w:rsid w:val="008A39D2"/>
    <w:rsid w:val="008A49AC"/>
    <w:rsid w:val="008A586C"/>
    <w:rsid w:val="008A659B"/>
    <w:rsid w:val="008B0082"/>
    <w:rsid w:val="008B3758"/>
    <w:rsid w:val="008B4E0C"/>
    <w:rsid w:val="008B6711"/>
    <w:rsid w:val="008C1A78"/>
    <w:rsid w:val="008C4CDE"/>
    <w:rsid w:val="008C5522"/>
    <w:rsid w:val="008D69B5"/>
    <w:rsid w:val="008D6E50"/>
    <w:rsid w:val="008E59CD"/>
    <w:rsid w:val="008E5ADD"/>
    <w:rsid w:val="008E7076"/>
    <w:rsid w:val="008F1959"/>
    <w:rsid w:val="008F20BA"/>
    <w:rsid w:val="008F2478"/>
    <w:rsid w:val="008F2C98"/>
    <w:rsid w:val="008F345B"/>
    <w:rsid w:val="008F3482"/>
    <w:rsid w:val="008F361B"/>
    <w:rsid w:val="008F6505"/>
    <w:rsid w:val="008F7C8B"/>
    <w:rsid w:val="0090452C"/>
    <w:rsid w:val="00904C55"/>
    <w:rsid w:val="009053DB"/>
    <w:rsid w:val="009062FD"/>
    <w:rsid w:val="009100FA"/>
    <w:rsid w:val="00911ACC"/>
    <w:rsid w:val="009145A9"/>
    <w:rsid w:val="00914654"/>
    <w:rsid w:val="00920298"/>
    <w:rsid w:val="00921616"/>
    <w:rsid w:val="00926AAB"/>
    <w:rsid w:val="00930822"/>
    <w:rsid w:val="00931591"/>
    <w:rsid w:val="00931C93"/>
    <w:rsid w:val="00932264"/>
    <w:rsid w:val="00933EBF"/>
    <w:rsid w:val="00935652"/>
    <w:rsid w:val="009378D1"/>
    <w:rsid w:val="00943FAC"/>
    <w:rsid w:val="00945342"/>
    <w:rsid w:val="009477D5"/>
    <w:rsid w:val="00953B7D"/>
    <w:rsid w:val="009549FA"/>
    <w:rsid w:val="009554FA"/>
    <w:rsid w:val="00956EE9"/>
    <w:rsid w:val="00957A0B"/>
    <w:rsid w:val="00960854"/>
    <w:rsid w:val="00960EEB"/>
    <w:rsid w:val="0096263D"/>
    <w:rsid w:val="00967014"/>
    <w:rsid w:val="00970555"/>
    <w:rsid w:val="00971997"/>
    <w:rsid w:val="00977DE1"/>
    <w:rsid w:val="009849E0"/>
    <w:rsid w:val="009856CE"/>
    <w:rsid w:val="00990B0E"/>
    <w:rsid w:val="009935B1"/>
    <w:rsid w:val="009958C7"/>
    <w:rsid w:val="009A0C55"/>
    <w:rsid w:val="009A2F8A"/>
    <w:rsid w:val="009A3E8E"/>
    <w:rsid w:val="009A6BBD"/>
    <w:rsid w:val="009B5488"/>
    <w:rsid w:val="009B656B"/>
    <w:rsid w:val="009B6AD2"/>
    <w:rsid w:val="009B75E7"/>
    <w:rsid w:val="009B784F"/>
    <w:rsid w:val="009C4D1F"/>
    <w:rsid w:val="009D0697"/>
    <w:rsid w:val="009D1703"/>
    <w:rsid w:val="009D28CD"/>
    <w:rsid w:val="009D4754"/>
    <w:rsid w:val="009D4A04"/>
    <w:rsid w:val="009D4E3E"/>
    <w:rsid w:val="009E3942"/>
    <w:rsid w:val="009E403F"/>
    <w:rsid w:val="009E66F9"/>
    <w:rsid w:val="009E73B8"/>
    <w:rsid w:val="009E7A4D"/>
    <w:rsid w:val="009F076D"/>
    <w:rsid w:val="009F0D89"/>
    <w:rsid w:val="009F21DF"/>
    <w:rsid w:val="009F2B0A"/>
    <w:rsid w:val="009F2C1D"/>
    <w:rsid w:val="009F397A"/>
    <w:rsid w:val="009F4C1F"/>
    <w:rsid w:val="009F67FE"/>
    <w:rsid w:val="00A00EF7"/>
    <w:rsid w:val="00A01370"/>
    <w:rsid w:val="00A0524F"/>
    <w:rsid w:val="00A05844"/>
    <w:rsid w:val="00A0707D"/>
    <w:rsid w:val="00A10544"/>
    <w:rsid w:val="00A11958"/>
    <w:rsid w:val="00A137F4"/>
    <w:rsid w:val="00A14B54"/>
    <w:rsid w:val="00A16013"/>
    <w:rsid w:val="00A16566"/>
    <w:rsid w:val="00A16DA7"/>
    <w:rsid w:val="00A176F4"/>
    <w:rsid w:val="00A17E69"/>
    <w:rsid w:val="00A207B2"/>
    <w:rsid w:val="00A210F2"/>
    <w:rsid w:val="00A220DD"/>
    <w:rsid w:val="00A22A1C"/>
    <w:rsid w:val="00A262E0"/>
    <w:rsid w:val="00A26E88"/>
    <w:rsid w:val="00A37330"/>
    <w:rsid w:val="00A37B92"/>
    <w:rsid w:val="00A4076B"/>
    <w:rsid w:val="00A4292B"/>
    <w:rsid w:val="00A42CD7"/>
    <w:rsid w:val="00A4486A"/>
    <w:rsid w:val="00A45433"/>
    <w:rsid w:val="00A46A40"/>
    <w:rsid w:val="00A4734E"/>
    <w:rsid w:val="00A50E89"/>
    <w:rsid w:val="00A514E7"/>
    <w:rsid w:val="00A54766"/>
    <w:rsid w:val="00A57737"/>
    <w:rsid w:val="00A60950"/>
    <w:rsid w:val="00A64003"/>
    <w:rsid w:val="00A6663C"/>
    <w:rsid w:val="00A705B2"/>
    <w:rsid w:val="00A707D3"/>
    <w:rsid w:val="00A71568"/>
    <w:rsid w:val="00A75603"/>
    <w:rsid w:val="00A7625A"/>
    <w:rsid w:val="00A767ED"/>
    <w:rsid w:val="00A8028F"/>
    <w:rsid w:val="00A81236"/>
    <w:rsid w:val="00A81DB5"/>
    <w:rsid w:val="00A82B6A"/>
    <w:rsid w:val="00A8561F"/>
    <w:rsid w:val="00A86F1C"/>
    <w:rsid w:val="00A874B9"/>
    <w:rsid w:val="00A90ADE"/>
    <w:rsid w:val="00A91688"/>
    <w:rsid w:val="00A92BCD"/>
    <w:rsid w:val="00A96F0F"/>
    <w:rsid w:val="00A97C30"/>
    <w:rsid w:val="00AA2DA7"/>
    <w:rsid w:val="00AA3327"/>
    <w:rsid w:val="00AA4774"/>
    <w:rsid w:val="00AA6953"/>
    <w:rsid w:val="00AB1780"/>
    <w:rsid w:val="00AB2ADA"/>
    <w:rsid w:val="00AB2BAC"/>
    <w:rsid w:val="00AB45E4"/>
    <w:rsid w:val="00AB5366"/>
    <w:rsid w:val="00AC28A6"/>
    <w:rsid w:val="00AC35E7"/>
    <w:rsid w:val="00AC550F"/>
    <w:rsid w:val="00AD14CB"/>
    <w:rsid w:val="00AD5DFE"/>
    <w:rsid w:val="00AD77B0"/>
    <w:rsid w:val="00AE2B55"/>
    <w:rsid w:val="00AE44C1"/>
    <w:rsid w:val="00AF03CF"/>
    <w:rsid w:val="00AF0B25"/>
    <w:rsid w:val="00AF1613"/>
    <w:rsid w:val="00AF375F"/>
    <w:rsid w:val="00AF3A39"/>
    <w:rsid w:val="00AF3CB7"/>
    <w:rsid w:val="00AF46D1"/>
    <w:rsid w:val="00AF7141"/>
    <w:rsid w:val="00B012C0"/>
    <w:rsid w:val="00B01EFD"/>
    <w:rsid w:val="00B02337"/>
    <w:rsid w:val="00B028FC"/>
    <w:rsid w:val="00B05E14"/>
    <w:rsid w:val="00B076B7"/>
    <w:rsid w:val="00B07D12"/>
    <w:rsid w:val="00B10F57"/>
    <w:rsid w:val="00B1223B"/>
    <w:rsid w:val="00B14068"/>
    <w:rsid w:val="00B14835"/>
    <w:rsid w:val="00B16102"/>
    <w:rsid w:val="00B20361"/>
    <w:rsid w:val="00B22F42"/>
    <w:rsid w:val="00B30ACA"/>
    <w:rsid w:val="00B32B3E"/>
    <w:rsid w:val="00B33371"/>
    <w:rsid w:val="00B3395F"/>
    <w:rsid w:val="00B352A9"/>
    <w:rsid w:val="00B36EE1"/>
    <w:rsid w:val="00B37F3F"/>
    <w:rsid w:val="00B42102"/>
    <w:rsid w:val="00B44214"/>
    <w:rsid w:val="00B602E2"/>
    <w:rsid w:val="00B61815"/>
    <w:rsid w:val="00B62D03"/>
    <w:rsid w:val="00B62E34"/>
    <w:rsid w:val="00B63A48"/>
    <w:rsid w:val="00B64226"/>
    <w:rsid w:val="00B75040"/>
    <w:rsid w:val="00B802DD"/>
    <w:rsid w:val="00B807CA"/>
    <w:rsid w:val="00B85C33"/>
    <w:rsid w:val="00B878AB"/>
    <w:rsid w:val="00B87E7A"/>
    <w:rsid w:val="00B909AF"/>
    <w:rsid w:val="00B928DF"/>
    <w:rsid w:val="00B94C4B"/>
    <w:rsid w:val="00B97244"/>
    <w:rsid w:val="00BA01BE"/>
    <w:rsid w:val="00BA0CF6"/>
    <w:rsid w:val="00BA2211"/>
    <w:rsid w:val="00BA22CA"/>
    <w:rsid w:val="00BA2D5C"/>
    <w:rsid w:val="00BA763C"/>
    <w:rsid w:val="00BB337B"/>
    <w:rsid w:val="00BB5D2C"/>
    <w:rsid w:val="00BC00E5"/>
    <w:rsid w:val="00BC04FF"/>
    <w:rsid w:val="00BC584F"/>
    <w:rsid w:val="00BD33C4"/>
    <w:rsid w:val="00BD4387"/>
    <w:rsid w:val="00BD4568"/>
    <w:rsid w:val="00BD5A13"/>
    <w:rsid w:val="00BD7ABC"/>
    <w:rsid w:val="00BE0CD8"/>
    <w:rsid w:val="00BE2D3A"/>
    <w:rsid w:val="00BE344D"/>
    <w:rsid w:val="00BE4387"/>
    <w:rsid w:val="00BE4F2B"/>
    <w:rsid w:val="00BF6080"/>
    <w:rsid w:val="00C00234"/>
    <w:rsid w:val="00C052A2"/>
    <w:rsid w:val="00C053D5"/>
    <w:rsid w:val="00C0577F"/>
    <w:rsid w:val="00C076CD"/>
    <w:rsid w:val="00C11B4D"/>
    <w:rsid w:val="00C14CF2"/>
    <w:rsid w:val="00C1676F"/>
    <w:rsid w:val="00C22ADB"/>
    <w:rsid w:val="00C25AD2"/>
    <w:rsid w:val="00C2700C"/>
    <w:rsid w:val="00C31C56"/>
    <w:rsid w:val="00C35301"/>
    <w:rsid w:val="00C35D47"/>
    <w:rsid w:val="00C4093F"/>
    <w:rsid w:val="00C43285"/>
    <w:rsid w:val="00C52EFC"/>
    <w:rsid w:val="00C53FF1"/>
    <w:rsid w:val="00C548B3"/>
    <w:rsid w:val="00C606B4"/>
    <w:rsid w:val="00C61783"/>
    <w:rsid w:val="00C6235D"/>
    <w:rsid w:val="00C62DF3"/>
    <w:rsid w:val="00C643D4"/>
    <w:rsid w:val="00C66E2F"/>
    <w:rsid w:val="00C66E9A"/>
    <w:rsid w:val="00C702A6"/>
    <w:rsid w:val="00C707CD"/>
    <w:rsid w:val="00C75B5F"/>
    <w:rsid w:val="00C761D6"/>
    <w:rsid w:val="00C7673C"/>
    <w:rsid w:val="00C76D37"/>
    <w:rsid w:val="00C7719F"/>
    <w:rsid w:val="00C77AD8"/>
    <w:rsid w:val="00C77E95"/>
    <w:rsid w:val="00C77FF3"/>
    <w:rsid w:val="00C80D5F"/>
    <w:rsid w:val="00C82591"/>
    <w:rsid w:val="00C84756"/>
    <w:rsid w:val="00C848AE"/>
    <w:rsid w:val="00C84B1B"/>
    <w:rsid w:val="00C853D5"/>
    <w:rsid w:val="00C9059B"/>
    <w:rsid w:val="00C91E59"/>
    <w:rsid w:val="00C91FA1"/>
    <w:rsid w:val="00C92138"/>
    <w:rsid w:val="00C9216A"/>
    <w:rsid w:val="00C939F8"/>
    <w:rsid w:val="00C946EB"/>
    <w:rsid w:val="00C975E5"/>
    <w:rsid w:val="00C97813"/>
    <w:rsid w:val="00C97C3C"/>
    <w:rsid w:val="00CA02F7"/>
    <w:rsid w:val="00CA189F"/>
    <w:rsid w:val="00CA1D4C"/>
    <w:rsid w:val="00CA21BD"/>
    <w:rsid w:val="00CA2641"/>
    <w:rsid w:val="00CA3A18"/>
    <w:rsid w:val="00CA4224"/>
    <w:rsid w:val="00CA44AC"/>
    <w:rsid w:val="00CA4551"/>
    <w:rsid w:val="00CA57B6"/>
    <w:rsid w:val="00CB0562"/>
    <w:rsid w:val="00CB6725"/>
    <w:rsid w:val="00CB6D64"/>
    <w:rsid w:val="00CC0CE1"/>
    <w:rsid w:val="00CC111D"/>
    <w:rsid w:val="00CC401A"/>
    <w:rsid w:val="00CC6CB1"/>
    <w:rsid w:val="00CC7067"/>
    <w:rsid w:val="00CD1CAF"/>
    <w:rsid w:val="00CD31A5"/>
    <w:rsid w:val="00CD4669"/>
    <w:rsid w:val="00CD6438"/>
    <w:rsid w:val="00CD6913"/>
    <w:rsid w:val="00CD73F5"/>
    <w:rsid w:val="00CE106C"/>
    <w:rsid w:val="00CE155C"/>
    <w:rsid w:val="00CE2A1E"/>
    <w:rsid w:val="00CE2A7B"/>
    <w:rsid w:val="00CE6875"/>
    <w:rsid w:val="00CF2148"/>
    <w:rsid w:val="00CF238E"/>
    <w:rsid w:val="00CF2740"/>
    <w:rsid w:val="00CF2A90"/>
    <w:rsid w:val="00CF5CCC"/>
    <w:rsid w:val="00CF5FEB"/>
    <w:rsid w:val="00D03CE5"/>
    <w:rsid w:val="00D1057A"/>
    <w:rsid w:val="00D14943"/>
    <w:rsid w:val="00D14C8E"/>
    <w:rsid w:val="00D15F4B"/>
    <w:rsid w:val="00D219E9"/>
    <w:rsid w:val="00D22F0F"/>
    <w:rsid w:val="00D276A4"/>
    <w:rsid w:val="00D30BFD"/>
    <w:rsid w:val="00D31AE5"/>
    <w:rsid w:val="00D361D4"/>
    <w:rsid w:val="00D433A1"/>
    <w:rsid w:val="00D44F0F"/>
    <w:rsid w:val="00D47680"/>
    <w:rsid w:val="00D47AD1"/>
    <w:rsid w:val="00D54F8E"/>
    <w:rsid w:val="00D60CAF"/>
    <w:rsid w:val="00D62872"/>
    <w:rsid w:val="00D635D0"/>
    <w:rsid w:val="00D63861"/>
    <w:rsid w:val="00D63F70"/>
    <w:rsid w:val="00D64FA9"/>
    <w:rsid w:val="00D70AA6"/>
    <w:rsid w:val="00D7183F"/>
    <w:rsid w:val="00D7410F"/>
    <w:rsid w:val="00D75FDC"/>
    <w:rsid w:val="00D7686D"/>
    <w:rsid w:val="00D776BA"/>
    <w:rsid w:val="00D80599"/>
    <w:rsid w:val="00D81236"/>
    <w:rsid w:val="00D81FE6"/>
    <w:rsid w:val="00D83230"/>
    <w:rsid w:val="00D83576"/>
    <w:rsid w:val="00D839B4"/>
    <w:rsid w:val="00D8497D"/>
    <w:rsid w:val="00D84F8D"/>
    <w:rsid w:val="00D859D6"/>
    <w:rsid w:val="00D90DFE"/>
    <w:rsid w:val="00D91C17"/>
    <w:rsid w:val="00D959A5"/>
    <w:rsid w:val="00DA19F0"/>
    <w:rsid w:val="00DA21D5"/>
    <w:rsid w:val="00DB21DD"/>
    <w:rsid w:val="00DB7E74"/>
    <w:rsid w:val="00DC05D4"/>
    <w:rsid w:val="00DC0DE9"/>
    <w:rsid w:val="00DC2A1A"/>
    <w:rsid w:val="00DC2C69"/>
    <w:rsid w:val="00DC58B9"/>
    <w:rsid w:val="00DC7D7B"/>
    <w:rsid w:val="00DD1B9D"/>
    <w:rsid w:val="00DD2E00"/>
    <w:rsid w:val="00DD396A"/>
    <w:rsid w:val="00DD39BE"/>
    <w:rsid w:val="00DD5A66"/>
    <w:rsid w:val="00DE152A"/>
    <w:rsid w:val="00DE413F"/>
    <w:rsid w:val="00DE4245"/>
    <w:rsid w:val="00DE456A"/>
    <w:rsid w:val="00DE669E"/>
    <w:rsid w:val="00DE72B9"/>
    <w:rsid w:val="00DE7FC9"/>
    <w:rsid w:val="00DF0354"/>
    <w:rsid w:val="00DF0B06"/>
    <w:rsid w:val="00DF2D0E"/>
    <w:rsid w:val="00DF3227"/>
    <w:rsid w:val="00DF582D"/>
    <w:rsid w:val="00DF5E2B"/>
    <w:rsid w:val="00E00C06"/>
    <w:rsid w:val="00E02F4E"/>
    <w:rsid w:val="00E03FFA"/>
    <w:rsid w:val="00E0401C"/>
    <w:rsid w:val="00E055A2"/>
    <w:rsid w:val="00E11F85"/>
    <w:rsid w:val="00E12A79"/>
    <w:rsid w:val="00E13C69"/>
    <w:rsid w:val="00E15276"/>
    <w:rsid w:val="00E20A46"/>
    <w:rsid w:val="00E226A8"/>
    <w:rsid w:val="00E23D88"/>
    <w:rsid w:val="00E26D61"/>
    <w:rsid w:val="00E30C14"/>
    <w:rsid w:val="00E3546D"/>
    <w:rsid w:val="00E36071"/>
    <w:rsid w:val="00E41530"/>
    <w:rsid w:val="00E43E9E"/>
    <w:rsid w:val="00E44291"/>
    <w:rsid w:val="00E451FF"/>
    <w:rsid w:val="00E523D6"/>
    <w:rsid w:val="00E531DD"/>
    <w:rsid w:val="00E54041"/>
    <w:rsid w:val="00E5619F"/>
    <w:rsid w:val="00E562D4"/>
    <w:rsid w:val="00E60082"/>
    <w:rsid w:val="00E606FF"/>
    <w:rsid w:val="00E6220D"/>
    <w:rsid w:val="00E62A27"/>
    <w:rsid w:val="00E652D0"/>
    <w:rsid w:val="00E71698"/>
    <w:rsid w:val="00E740C4"/>
    <w:rsid w:val="00E76976"/>
    <w:rsid w:val="00E770FF"/>
    <w:rsid w:val="00E803D2"/>
    <w:rsid w:val="00E814E2"/>
    <w:rsid w:val="00E8221E"/>
    <w:rsid w:val="00E8314A"/>
    <w:rsid w:val="00E8452B"/>
    <w:rsid w:val="00E86A6E"/>
    <w:rsid w:val="00E9056D"/>
    <w:rsid w:val="00E91AB4"/>
    <w:rsid w:val="00E93796"/>
    <w:rsid w:val="00E9689A"/>
    <w:rsid w:val="00E979F5"/>
    <w:rsid w:val="00EA013F"/>
    <w:rsid w:val="00EA1CA0"/>
    <w:rsid w:val="00EA382F"/>
    <w:rsid w:val="00EA52C0"/>
    <w:rsid w:val="00EA6E6D"/>
    <w:rsid w:val="00EA72BA"/>
    <w:rsid w:val="00EB3880"/>
    <w:rsid w:val="00EB5DA6"/>
    <w:rsid w:val="00EC0039"/>
    <w:rsid w:val="00EC1370"/>
    <w:rsid w:val="00EC1733"/>
    <w:rsid w:val="00EC4BCB"/>
    <w:rsid w:val="00EC53E8"/>
    <w:rsid w:val="00EC6027"/>
    <w:rsid w:val="00EC79D6"/>
    <w:rsid w:val="00EC7CC4"/>
    <w:rsid w:val="00ED03B4"/>
    <w:rsid w:val="00ED24F4"/>
    <w:rsid w:val="00ED56A2"/>
    <w:rsid w:val="00ED6846"/>
    <w:rsid w:val="00EE1EE8"/>
    <w:rsid w:val="00EE3AAD"/>
    <w:rsid w:val="00EE4652"/>
    <w:rsid w:val="00EF06CB"/>
    <w:rsid w:val="00EF18E7"/>
    <w:rsid w:val="00EF5053"/>
    <w:rsid w:val="00F028E7"/>
    <w:rsid w:val="00F050C0"/>
    <w:rsid w:val="00F05ECE"/>
    <w:rsid w:val="00F11055"/>
    <w:rsid w:val="00F110E8"/>
    <w:rsid w:val="00F11851"/>
    <w:rsid w:val="00F13471"/>
    <w:rsid w:val="00F14D61"/>
    <w:rsid w:val="00F160CA"/>
    <w:rsid w:val="00F1664A"/>
    <w:rsid w:val="00F16C72"/>
    <w:rsid w:val="00F21E98"/>
    <w:rsid w:val="00F222A3"/>
    <w:rsid w:val="00F229F1"/>
    <w:rsid w:val="00F25DF8"/>
    <w:rsid w:val="00F273C6"/>
    <w:rsid w:val="00F323CC"/>
    <w:rsid w:val="00F32E3C"/>
    <w:rsid w:val="00F339B9"/>
    <w:rsid w:val="00F34223"/>
    <w:rsid w:val="00F35AFD"/>
    <w:rsid w:val="00F36FF9"/>
    <w:rsid w:val="00F4181C"/>
    <w:rsid w:val="00F510E6"/>
    <w:rsid w:val="00F52ED8"/>
    <w:rsid w:val="00F53276"/>
    <w:rsid w:val="00F53B16"/>
    <w:rsid w:val="00F555C0"/>
    <w:rsid w:val="00F563C7"/>
    <w:rsid w:val="00F57443"/>
    <w:rsid w:val="00F57D02"/>
    <w:rsid w:val="00F6150C"/>
    <w:rsid w:val="00F6440D"/>
    <w:rsid w:val="00F64B67"/>
    <w:rsid w:val="00F64E9E"/>
    <w:rsid w:val="00F70996"/>
    <w:rsid w:val="00F71136"/>
    <w:rsid w:val="00F7187D"/>
    <w:rsid w:val="00F72DE1"/>
    <w:rsid w:val="00F73C4B"/>
    <w:rsid w:val="00F73DBE"/>
    <w:rsid w:val="00F73E5E"/>
    <w:rsid w:val="00F75750"/>
    <w:rsid w:val="00F761BB"/>
    <w:rsid w:val="00F7635A"/>
    <w:rsid w:val="00F77400"/>
    <w:rsid w:val="00F815E5"/>
    <w:rsid w:val="00F82C7A"/>
    <w:rsid w:val="00F83051"/>
    <w:rsid w:val="00F85385"/>
    <w:rsid w:val="00F85ADB"/>
    <w:rsid w:val="00F86D14"/>
    <w:rsid w:val="00F87729"/>
    <w:rsid w:val="00F90DAE"/>
    <w:rsid w:val="00F923A5"/>
    <w:rsid w:val="00F92684"/>
    <w:rsid w:val="00F94392"/>
    <w:rsid w:val="00F94B51"/>
    <w:rsid w:val="00F955FD"/>
    <w:rsid w:val="00F95867"/>
    <w:rsid w:val="00F9719A"/>
    <w:rsid w:val="00F97BE8"/>
    <w:rsid w:val="00FA03D6"/>
    <w:rsid w:val="00FA1C82"/>
    <w:rsid w:val="00FA1D0F"/>
    <w:rsid w:val="00FA306E"/>
    <w:rsid w:val="00FA631F"/>
    <w:rsid w:val="00FA6A87"/>
    <w:rsid w:val="00FB0E76"/>
    <w:rsid w:val="00FB0EEF"/>
    <w:rsid w:val="00FB1BAC"/>
    <w:rsid w:val="00FB29F8"/>
    <w:rsid w:val="00FB50CC"/>
    <w:rsid w:val="00FB6C8D"/>
    <w:rsid w:val="00FB6F38"/>
    <w:rsid w:val="00FB7E26"/>
    <w:rsid w:val="00FC14FE"/>
    <w:rsid w:val="00FC2B98"/>
    <w:rsid w:val="00FC439F"/>
    <w:rsid w:val="00FC4B18"/>
    <w:rsid w:val="00FC5D63"/>
    <w:rsid w:val="00FC6E9E"/>
    <w:rsid w:val="00FD1ABE"/>
    <w:rsid w:val="00FD2502"/>
    <w:rsid w:val="00FD318E"/>
    <w:rsid w:val="00FD476A"/>
    <w:rsid w:val="00FD622A"/>
    <w:rsid w:val="00FE389D"/>
    <w:rsid w:val="00FF1634"/>
    <w:rsid w:val="00FF2922"/>
    <w:rsid w:val="00FF2BA3"/>
    <w:rsid w:val="00FF4BA1"/>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6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6E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6E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E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6E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6E6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F6E60"/>
  </w:style>
  <w:style w:type="character" w:styleId="a3">
    <w:name w:val="Hyperlink"/>
    <w:basedOn w:val="a0"/>
    <w:uiPriority w:val="99"/>
    <w:semiHidden/>
    <w:unhideWhenUsed/>
    <w:rsid w:val="000F6E60"/>
    <w:rPr>
      <w:color w:val="0000FF"/>
      <w:u w:val="single"/>
    </w:rPr>
  </w:style>
  <w:style w:type="character" w:styleId="a4">
    <w:name w:val="FollowedHyperlink"/>
    <w:basedOn w:val="a0"/>
    <w:uiPriority w:val="99"/>
    <w:semiHidden/>
    <w:unhideWhenUsed/>
    <w:rsid w:val="000F6E60"/>
    <w:rPr>
      <w:color w:val="800080"/>
      <w:u w:val="single"/>
    </w:rPr>
  </w:style>
  <w:style w:type="paragraph" w:styleId="a5">
    <w:name w:val="Normal (Web)"/>
    <w:basedOn w:val="a"/>
    <w:uiPriority w:val="99"/>
    <w:unhideWhenUsed/>
    <w:rsid w:val="000F6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F6E60"/>
    <w:rPr>
      <w:b/>
      <w:bCs/>
    </w:rPr>
  </w:style>
  <w:style w:type="character" w:styleId="a7">
    <w:name w:val="Emphasis"/>
    <w:basedOn w:val="a0"/>
    <w:uiPriority w:val="20"/>
    <w:qFormat/>
    <w:rsid w:val="000F6E60"/>
    <w:rPr>
      <w:i/>
      <w:iCs/>
    </w:rPr>
  </w:style>
  <w:style w:type="character" w:customStyle="1" w:styleId="cp-load-after-post">
    <w:name w:val="cp-load-after-post"/>
    <w:basedOn w:val="a0"/>
    <w:rsid w:val="000F6E60"/>
  </w:style>
  <w:style w:type="character" w:customStyle="1" w:styleId="screen-reader-text">
    <w:name w:val="screen-reader-text"/>
    <w:basedOn w:val="a0"/>
    <w:rsid w:val="000F6E60"/>
  </w:style>
  <w:style w:type="character" w:customStyle="1" w:styleId="meta-nav">
    <w:name w:val="meta-nav"/>
    <w:basedOn w:val="a0"/>
    <w:rsid w:val="000F6E60"/>
  </w:style>
  <w:style w:type="character" w:customStyle="1" w:styleId="post-title">
    <w:name w:val="post-title"/>
    <w:basedOn w:val="a0"/>
    <w:rsid w:val="000F6E60"/>
  </w:style>
  <w:style w:type="paragraph" w:styleId="a8">
    <w:name w:val="Balloon Text"/>
    <w:basedOn w:val="a"/>
    <w:link w:val="a9"/>
    <w:uiPriority w:val="99"/>
    <w:semiHidden/>
    <w:unhideWhenUsed/>
    <w:rsid w:val="000F6E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6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6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6E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6E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E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6E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6E6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F6E60"/>
  </w:style>
  <w:style w:type="character" w:styleId="a3">
    <w:name w:val="Hyperlink"/>
    <w:basedOn w:val="a0"/>
    <w:uiPriority w:val="99"/>
    <w:semiHidden/>
    <w:unhideWhenUsed/>
    <w:rsid w:val="000F6E60"/>
    <w:rPr>
      <w:color w:val="0000FF"/>
      <w:u w:val="single"/>
    </w:rPr>
  </w:style>
  <w:style w:type="character" w:styleId="a4">
    <w:name w:val="FollowedHyperlink"/>
    <w:basedOn w:val="a0"/>
    <w:uiPriority w:val="99"/>
    <w:semiHidden/>
    <w:unhideWhenUsed/>
    <w:rsid w:val="000F6E60"/>
    <w:rPr>
      <w:color w:val="800080"/>
      <w:u w:val="single"/>
    </w:rPr>
  </w:style>
  <w:style w:type="paragraph" w:styleId="a5">
    <w:name w:val="Normal (Web)"/>
    <w:basedOn w:val="a"/>
    <w:uiPriority w:val="99"/>
    <w:unhideWhenUsed/>
    <w:rsid w:val="000F6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F6E60"/>
    <w:rPr>
      <w:b/>
      <w:bCs/>
    </w:rPr>
  </w:style>
  <w:style w:type="character" w:styleId="a7">
    <w:name w:val="Emphasis"/>
    <w:basedOn w:val="a0"/>
    <w:uiPriority w:val="20"/>
    <w:qFormat/>
    <w:rsid w:val="000F6E60"/>
    <w:rPr>
      <w:i/>
      <w:iCs/>
    </w:rPr>
  </w:style>
  <w:style w:type="character" w:customStyle="1" w:styleId="cp-load-after-post">
    <w:name w:val="cp-load-after-post"/>
    <w:basedOn w:val="a0"/>
    <w:rsid w:val="000F6E60"/>
  </w:style>
  <w:style w:type="character" w:customStyle="1" w:styleId="screen-reader-text">
    <w:name w:val="screen-reader-text"/>
    <w:basedOn w:val="a0"/>
    <w:rsid w:val="000F6E60"/>
  </w:style>
  <w:style w:type="character" w:customStyle="1" w:styleId="meta-nav">
    <w:name w:val="meta-nav"/>
    <w:basedOn w:val="a0"/>
    <w:rsid w:val="000F6E60"/>
  </w:style>
  <w:style w:type="character" w:customStyle="1" w:styleId="post-title">
    <w:name w:val="post-title"/>
    <w:basedOn w:val="a0"/>
    <w:rsid w:val="000F6E60"/>
  </w:style>
  <w:style w:type="paragraph" w:styleId="a8">
    <w:name w:val="Balloon Text"/>
    <w:basedOn w:val="a"/>
    <w:link w:val="a9"/>
    <w:uiPriority w:val="99"/>
    <w:semiHidden/>
    <w:unhideWhenUsed/>
    <w:rsid w:val="000F6E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6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8299">
      <w:bodyDiv w:val="1"/>
      <w:marLeft w:val="0"/>
      <w:marRight w:val="0"/>
      <w:marTop w:val="0"/>
      <w:marBottom w:val="0"/>
      <w:divBdr>
        <w:top w:val="none" w:sz="0" w:space="0" w:color="auto"/>
        <w:left w:val="none" w:sz="0" w:space="0" w:color="auto"/>
        <w:bottom w:val="none" w:sz="0" w:space="0" w:color="auto"/>
        <w:right w:val="none" w:sz="0" w:space="0" w:color="auto"/>
      </w:divBdr>
      <w:divsChild>
        <w:div w:id="1179655603">
          <w:marLeft w:val="0"/>
          <w:marRight w:val="0"/>
          <w:marTop w:val="0"/>
          <w:marBottom w:val="0"/>
          <w:divBdr>
            <w:top w:val="none" w:sz="0" w:space="0" w:color="auto"/>
            <w:left w:val="none" w:sz="0" w:space="0" w:color="auto"/>
            <w:bottom w:val="none" w:sz="0" w:space="0" w:color="auto"/>
            <w:right w:val="none" w:sz="0" w:space="0" w:color="auto"/>
          </w:divBdr>
          <w:divsChild>
            <w:div w:id="2128885435">
              <w:marLeft w:val="0"/>
              <w:marRight w:val="0"/>
              <w:marTop w:val="0"/>
              <w:marBottom w:val="0"/>
              <w:divBdr>
                <w:top w:val="none" w:sz="0" w:space="0" w:color="auto"/>
                <w:left w:val="none" w:sz="0" w:space="0" w:color="auto"/>
                <w:bottom w:val="none" w:sz="0" w:space="0" w:color="auto"/>
                <w:right w:val="none" w:sz="0" w:space="0" w:color="auto"/>
              </w:divBdr>
              <w:divsChild>
                <w:div w:id="336083401">
                  <w:marLeft w:val="0"/>
                  <w:marRight w:val="0"/>
                  <w:marTop w:val="0"/>
                  <w:marBottom w:val="0"/>
                  <w:divBdr>
                    <w:top w:val="none" w:sz="0" w:space="0" w:color="auto"/>
                    <w:left w:val="none" w:sz="0" w:space="0" w:color="auto"/>
                    <w:bottom w:val="none" w:sz="0" w:space="0" w:color="auto"/>
                    <w:right w:val="none" w:sz="0" w:space="0" w:color="auto"/>
                  </w:divBdr>
                </w:div>
                <w:div w:id="1096711500">
                  <w:marLeft w:val="0"/>
                  <w:marRight w:val="0"/>
                  <w:marTop w:val="0"/>
                  <w:marBottom w:val="0"/>
                  <w:divBdr>
                    <w:top w:val="none" w:sz="0" w:space="0" w:color="auto"/>
                    <w:left w:val="none" w:sz="0" w:space="0" w:color="auto"/>
                    <w:bottom w:val="none" w:sz="0" w:space="0" w:color="auto"/>
                    <w:right w:val="none" w:sz="0" w:space="0" w:color="auto"/>
                  </w:divBdr>
                  <w:divsChild>
                    <w:div w:id="20332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4791">
          <w:marLeft w:val="0"/>
          <w:marRight w:val="0"/>
          <w:marTop w:val="0"/>
          <w:marBottom w:val="0"/>
          <w:divBdr>
            <w:top w:val="none" w:sz="0" w:space="0" w:color="auto"/>
            <w:left w:val="none" w:sz="0" w:space="0" w:color="auto"/>
            <w:bottom w:val="none" w:sz="0" w:space="0" w:color="auto"/>
            <w:right w:val="none" w:sz="0" w:space="0" w:color="auto"/>
          </w:divBdr>
          <w:divsChild>
            <w:div w:id="1920208015">
              <w:marLeft w:val="0"/>
              <w:marRight w:val="0"/>
              <w:marTop w:val="0"/>
              <w:marBottom w:val="0"/>
              <w:divBdr>
                <w:top w:val="none" w:sz="0" w:space="0" w:color="auto"/>
                <w:left w:val="none" w:sz="0" w:space="0" w:color="auto"/>
                <w:bottom w:val="none" w:sz="0" w:space="0" w:color="auto"/>
                <w:right w:val="none" w:sz="0" w:space="0" w:color="auto"/>
              </w:divBdr>
              <w:divsChild>
                <w:div w:id="786044279">
                  <w:marLeft w:val="0"/>
                  <w:marRight w:val="0"/>
                  <w:marTop w:val="0"/>
                  <w:marBottom w:val="0"/>
                  <w:divBdr>
                    <w:top w:val="none" w:sz="0" w:space="0" w:color="auto"/>
                    <w:left w:val="none" w:sz="0" w:space="0" w:color="auto"/>
                    <w:bottom w:val="none" w:sz="0" w:space="0" w:color="auto"/>
                    <w:right w:val="none" w:sz="0" w:space="0" w:color="auto"/>
                  </w:divBdr>
                  <w:divsChild>
                    <w:div w:id="1026366215">
                      <w:marLeft w:val="0"/>
                      <w:marRight w:val="0"/>
                      <w:marTop w:val="0"/>
                      <w:marBottom w:val="0"/>
                      <w:divBdr>
                        <w:top w:val="none" w:sz="0" w:space="0" w:color="auto"/>
                        <w:left w:val="none" w:sz="0" w:space="0" w:color="auto"/>
                        <w:bottom w:val="none" w:sz="0" w:space="0" w:color="auto"/>
                        <w:right w:val="none" w:sz="0" w:space="0" w:color="auto"/>
                      </w:divBdr>
                      <w:divsChild>
                        <w:div w:id="1899320539">
                          <w:marLeft w:val="0"/>
                          <w:marRight w:val="0"/>
                          <w:marTop w:val="0"/>
                          <w:marBottom w:val="750"/>
                          <w:divBdr>
                            <w:top w:val="none" w:sz="0" w:space="0" w:color="auto"/>
                            <w:left w:val="none" w:sz="0" w:space="0" w:color="auto"/>
                            <w:bottom w:val="none" w:sz="0" w:space="0" w:color="auto"/>
                            <w:right w:val="none" w:sz="0" w:space="0" w:color="auto"/>
                          </w:divBdr>
                        </w:div>
                        <w:div w:id="1512338106">
                          <w:marLeft w:val="0"/>
                          <w:marRight w:val="0"/>
                          <w:marTop w:val="0"/>
                          <w:marBottom w:val="900"/>
                          <w:divBdr>
                            <w:top w:val="none" w:sz="0" w:space="0" w:color="auto"/>
                            <w:left w:val="none" w:sz="0" w:space="0" w:color="auto"/>
                            <w:bottom w:val="none" w:sz="0" w:space="0" w:color="auto"/>
                            <w:right w:val="none" w:sz="0" w:space="0" w:color="auto"/>
                          </w:divBdr>
                          <w:divsChild>
                            <w:div w:id="1850288540">
                              <w:marLeft w:val="0"/>
                              <w:marRight w:val="0"/>
                              <w:marTop w:val="0"/>
                              <w:marBottom w:val="150"/>
                              <w:divBdr>
                                <w:top w:val="none" w:sz="0" w:space="0" w:color="auto"/>
                                <w:left w:val="none" w:sz="0" w:space="0" w:color="auto"/>
                                <w:bottom w:val="none" w:sz="0" w:space="0" w:color="auto"/>
                                <w:right w:val="none" w:sz="0" w:space="0" w:color="auto"/>
                              </w:divBdr>
                            </w:div>
                            <w:div w:id="1641182765">
                              <w:marLeft w:val="0"/>
                              <w:marRight w:val="0"/>
                              <w:marTop w:val="0"/>
                              <w:marBottom w:val="0"/>
                              <w:divBdr>
                                <w:top w:val="none" w:sz="0" w:space="0" w:color="auto"/>
                                <w:left w:val="none" w:sz="0" w:space="0" w:color="auto"/>
                                <w:bottom w:val="none" w:sz="0" w:space="0" w:color="auto"/>
                                <w:right w:val="none" w:sz="0" w:space="0" w:color="auto"/>
                              </w:divBdr>
                            </w:div>
                          </w:divsChild>
                        </w:div>
                        <w:div w:id="1980570986">
                          <w:marLeft w:val="0"/>
                          <w:marRight w:val="0"/>
                          <w:marTop w:val="0"/>
                          <w:marBottom w:val="0"/>
                          <w:divBdr>
                            <w:top w:val="single" w:sz="6" w:space="19" w:color="auto"/>
                            <w:left w:val="single" w:sz="2" w:space="0" w:color="auto"/>
                            <w:bottom w:val="single" w:sz="6" w:space="19" w:color="auto"/>
                            <w:right w:val="single" w:sz="2" w:space="0" w:color="auto"/>
                          </w:divBdr>
                        </w:div>
                        <w:div w:id="103234769">
                          <w:marLeft w:val="0"/>
                          <w:marRight w:val="0"/>
                          <w:marTop w:val="0"/>
                          <w:marBottom w:val="0"/>
                          <w:divBdr>
                            <w:top w:val="none" w:sz="0" w:space="0" w:color="auto"/>
                            <w:left w:val="none" w:sz="0" w:space="0" w:color="auto"/>
                            <w:bottom w:val="none" w:sz="0" w:space="0" w:color="auto"/>
                            <w:right w:val="none" w:sz="0" w:space="0" w:color="auto"/>
                          </w:divBdr>
                          <w:divsChild>
                            <w:div w:id="1949000521">
                              <w:marLeft w:val="0"/>
                              <w:marRight w:val="0"/>
                              <w:marTop w:val="0"/>
                              <w:marBottom w:val="0"/>
                              <w:divBdr>
                                <w:top w:val="none" w:sz="0" w:space="0" w:color="auto"/>
                                <w:left w:val="none" w:sz="0" w:space="0" w:color="auto"/>
                                <w:bottom w:val="none" w:sz="0" w:space="0" w:color="auto"/>
                                <w:right w:val="none" w:sz="0" w:space="0" w:color="auto"/>
                              </w:divBdr>
                              <w:divsChild>
                                <w:div w:id="22101509">
                                  <w:marLeft w:val="0"/>
                                  <w:marRight w:val="0"/>
                                  <w:marTop w:val="0"/>
                                  <w:marBottom w:val="0"/>
                                  <w:divBdr>
                                    <w:top w:val="none" w:sz="0" w:space="0" w:color="auto"/>
                                    <w:left w:val="none" w:sz="0" w:space="0" w:color="auto"/>
                                    <w:bottom w:val="none" w:sz="0" w:space="0" w:color="auto"/>
                                    <w:right w:val="none" w:sz="0" w:space="0" w:color="auto"/>
                                  </w:divBdr>
                                </w:div>
                                <w:div w:id="1525050395">
                                  <w:marLeft w:val="0"/>
                                  <w:marRight w:val="0"/>
                                  <w:marTop w:val="0"/>
                                  <w:marBottom w:val="0"/>
                                  <w:divBdr>
                                    <w:top w:val="none" w:sz="0" w:space="0" w:color="auto"/>
                                    <w:left w:val="none" w:sz="0" w:space="0" w:color="auto"/>
                                    <w:bottom w:val="none" w:sz="0" w:space="0" w:color="auto"/>
                                    <w:right w:val="none" w:sz="0" w:space="0" w:color="auto"/>
                                  </w:divBdr>
                                </w:div>
                              </w:divsChild>
                            </w:div>
                            <w:div w:id="1213234018">
                              <w:marLeft w:val="0"/>
                              <w:marRight w:val="0"/>
                              <w:marTop w:val="0"/>
                              <w:marBottom w:val="0"/>
                              <w:divBdr>
                                <w:top w:val="none" w:sz="0" w:space="0" w:color="auto"/>
                                <w:left w:val="none" w:sz="0" w:space="0" w:color="auto"/>
                                <w:bottom w:val="none" w:sz="0" w:space="0" w:color="auto"/>
                                <w:right w:val="none" w:sz="0" w:space="0" w:color="auto"/>
                              </w:divBdr>
                              <w:divsChild>
                                <w:div w:id="2078242306">
                                  <w:marLeft w:val="0"/>
                                  <w:marRight w:val="0"/>
                                  <w:marTop w:val="0"/>
                                  <w:marBottom w:val="0"/>
                                  <w:divBdr>
                                    <w:top w:val="none" w:sz="0" w:space="0" w:color="auto"/>
                                    <w:left w:val="none" w:sz="0" w:space="0" w:color="auto"/>
                                    <w:bottom w:val="none" w:sz="0" w:space="0" w:color="auto"/>
                                    <w:right w:val="none" w:sz="0" w:space="0" w:color="auto"/>
                                  </w:divBdr>
                                </w:div>
                                <w:div w:id="1667978418">
                                  <w:marLeft w:val="0"/>
                                  <w:marRight w:val="0"/>
                                  <w:marTop w:val="0"/>
                                  <w:marBottom w:val="0"/>
                                  <w:divBdr>
                                    <w:top w:val="none" w:sz="0" w:space="0" w:color="auto"/>
                                    <w:left w:val="none" w:sz="0" w:space="0" w:color="auto"/>
                                    <w:bottom w:val="none" w:sz="0" w:space="0" w:color="auto"/>
                                    <w:right w:val="none" w:sz="0" w:space="0" w:color="auto"/>
                                  </w:divBdr>
                                </w:div>
                              </w:divsChild>
                            </w:div>
                            <w:div w:id="1517843850">
                              <w:marLeft w:val="0"/>
                              <w:marRight w:val="0"/>
                              <w:marTop w:val="0"/>
                              <w:marBottom w:val="0"/>
                              <w:divBdr>
                                <w:top w:val="none" w:sz="0" w:space="0" w:color="auto"/>
                                <w:left w:val="none" w:sz="0" w:space="0" w:color="auto"/>
                                <w:bottom w:val="none" w:sz="0" w:space="0" w:color="auto"/>
                                <w:right w:val="none" w:sz="0" w:space="0" w:color="auto"/>
                              </w:divBdr>
                              <w:divsChild>
                                <w:div w:id="2145929101">
                                  <w:marLeft w:val="0"/>
                                  <w:marRight w:val="0"/>
                                  <w:marTop w:val="0"/>
                                  <w:marBottom w:val="0"/>
                                  <w:divBdr>
                                    <w:top w:val="none" w:sz="0" w:space="0" w:color="auto"/>
                                    <w:left w:val="none" w:sz="0" w:space="0" w:color="auto"/>
                                    <w:bottom w:val="none" w:sz="0" w:space="0" w:color="auto"/>
                                    <w:right w:val="none" w:sz="0" w:space="0" w:color="auto"/>
                                  </w:divBdr>
                                </w:div>
                                <w:div w:id="2144106730">
                                  <w:marLeft w:val="0"/>
                                  <w:marRight w:val="0"/>
                                  <w:marTop w:val="0"/>
                                  <w:marBottom w:val="0"/>
                                  <w:divBdr>
                                    <w:top w:val="none" w:sz="0" w:space="0" w:color="auto"/>
                                    <w:left w:val="none" w:sz="0" w:space="0" w:color="auto"/>
                                    <w:bottom w:val="none" w:sz="0" w:space="0" w:color="auto"/>
                                    <w:right w:val="none" w:sz="0" w:space="0" w:color="auto"/>
                                  </w:divBdr>
                                </w:div>
                              </w:divsChild>
                            </w:div>
                            <w:div w:id="315719536">
                              <w:marLeft w:val="0"/>
                              <w:marRight w:val="0"/>
                              <w:marTop w:val="0"/>
                              <w:marBottom w:val="0"/>
                              <w:divBdr>
                                <w:top w:val="none" w:sz="0" w:space="0" w:color="auto"/>
                                <w:left w:val="none" w:sz="0" w:space="0" w:color="auto"/>
                                <w:bottom w:val="none" w:sz="0" w:space="0" w:color="auto"/>
                                <w:right w:val="none" w:sz="0" w:space="0" w:color="auto"/>
                              </w:divBdr>
                              <w:divsChild>
                                <w:div w:id="1603760184">
                                  <w:marLeft w:val="0"/>
                                  <w:marRight w:val="0"/>
                                  <w:marTop w:val="0"/>
                                  <w:marBottom w:val="0"/>
                                  <w:divBdr>
                                    <w:top w:val="none" w:sz="0" w:space="0" w:color="auto"/>
                                    <w:left w:val="none" w:sz="0" w:space="0" w:color="auto"/>
                                    <w:bottom w:val="none" w:sz="0" w:space="0" w:color="auto"/>
                                    <w:right w:val="none" w:sz="0" w:space="0" w:color="auto"/>
                                  </w:divBdr>
                                </w:div>
                                <w:div w:id="836920397">
                                  <w:marLeft w:val="0"/>
                                  <w:marRight w:val="0"/>
                                  <w:marTop w:val="0"/>
                                  <w:marBottom w:val="0"/>
                                  <w:divBdr>
                                    <w:top w:val="none" w:sz="0" w:space="0" w:color="auto"/>
                                    <w:left w:val="none" w:sz="0" w:space="0" w:color="auto"/>
                                    <w:bottom w:val="none" w:sz="0" w:space="0" w:color="auto"/>
                                    <w:right w:val="none" w:sz="0" w:space="0" w:color="auto"/>
                                  </w:divBdr>
                                </w:div>
                              </w:divsChild>
                            </w:div>
                            <w:div w:id="1042562232">
                              <w:marLeft w:val="0"/>
                              <w:marRight w:val="0"/>
                              <w:marTop w:val="0"/>
                              <w:marBottom w:val="0"/>
                              <w:divBdr>
                                <w:top w:val="none" w:sz="0" w:space="0" w:color="auto"/>
                                <w:left w:val="none" w:sz="0" w:space="0" w:color="auto"/>
                                <w:bottom w:val="none" w:sz="0" w:space="0" w:color="auto"/>
                                <w:right w:val="none" w:sz="0" w:space="0" w:color="auto"/>
                              </w:divBdr>
                              <w:divsChild>
                                <w:div w:id="183907329">
                                  <w:marLeft w:val="0"/>
                                  <w:marRight w:val="0"/>
                                  <w:marTop w:val="0"/>
                                  <w:marBottom w:val="0"/>
                                  <w:divBdr>
                                    <w:top w:val="none" w:sz="0" w:space="0" w:color="auto"/>
                                    <w:left w:val="none" w:sz="0" w:space="0" w:color="auto"/>
                                    <w:bottom w:val="none" w:sz="0" w:space="0" w:color="auto"/>
                                    <w:right w:val="none" w:sz="0" w:space="0" w:color="auto"/>
                                  </w:divBdr>
                                </w:div>
                                <w:div w:id="650716688">
                                  <w:marLeft w:val="0"/>
                                  <w:marRight w:val="0"/>
                                  <w:marTop w:val="0"/>
                                  <w:marBottom w:val="0"/>
                                  <w:divBdr>
                                    <w:top w:val="none" w:sz="0" w:space="0" w:color="auto"/>
                                    <w:left w:val="none" w:sz="0" w:space="0" w:color="auto"/>
                                    <w:bottom w:val="none" w:sz="0" w:space="0" w:color="auto"/>
                                    <w:right w:val="none" w:sz="0" w:space="0" w:color="auto"/>
                                  </w:divBdr>
                                </w:div>
                              </w:divsChild>
                            </w:div>
                            <w:div w:id="194852381">
                              <w:marLeft w:val="0"/>
                              <w:marRight w:val="0"/>
                              <w:marTop w:val="0"/>
                              <w:marBottom w:val="0"/>
                              <w:divBdr>
                                <w:top w:val="none" w:sz="0" w:space="0" w:color="auto"/>
                                <w:left w:val="none" w:sz="0" w:space="0" w:color="auto"/>
                                <w:bottom w:val="none" w:sz="0" w:space="0" w:color="auto"/>
                                <w:right w:val="none" w:sz="0" w:space="0" w:color="auto"/>
                              </w:divBdr>
                              <w:divsChild>
                                <w:div w:id="2056393486">
                                  <w:marLeft w:val="0"/>
                                  <w:marRight w:val="0"/>
                                  <w:marTop w:val="0"/>
                                  <w:marBottom w:val="0"/>
                                  <w:divBdr>
                                    <w:top w:val="none" w:sz="0" w:space="0" w:color="auto"/>
                                    <w:left w:val="none" w:sz="0" w:space="0" w:color="auto"/>
                                    <w:bottom w:val="none" w:sz="0" w:space="0" w:color="auto"/>
                                    <w:right w:val="none" w:sz="0" w:space="0" w:color="auto"/>
                                  </w:divBdr>
                                </w:div>
                                <w:div w:id="1578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7520">
                      <w:marLeft w:val="0"/>
                      <w:marRight w:val="0"/>
                      <w:marTop w:val="0"/>
                      <w:marBottom w:val="0"/>
                      <w:divBdr>
                        <w:top w:val="none" w:sz="0" w:space="0" w:color="auto"/>
                        <w:left w:val="none" w:sz="0" w:space="0" w:color="auto"/>
                        <w:bottom w:val="none" w:sz="0" w:space="0" w:color="auto"/>
                        <w:right w:val="none" w:sz="0" w:space="0" w:color="auto"/>
                      </w:divBdr>
                      <w:divsChild>
                        <w:div w:id="1706366436">
                          <w:marLeft w:val="0"/>
                          <w:marRight w:val="0"/>
                          <w:marTop w:val="0"/>
                          <w:marBottom w:val="225"/>
                          <w:divBdr>
                            <w:top w:val="none" w:sz="0" w:space="0" w:color="auto"/>
                            <w:left w:val="none" w:sz="0" w:space="0" w:color="auto"/>
                            <w:bottom w:val="none" w:sz="0" w:space="0" w:color="auto"/>
                            <w:right w:val="none" w:sz="0" w:space="0" w:color="auto"/>
                          </w:divBdr>
                        </w:div>
                        <w:div w:id="333189705">
                          <w:marLeft w:val="0"/>
                          <w:marRight w:val="0"/>
                          <w:marTop w:val="0"/>
                          <w:marBottom w:val="0"/>
                          <w:divBdr>
                            <w:top w:val="none" w:sz="0" w:space="0" w:color="auto"/>
                            <w:left w:val="none" w:sz="0" w:space="0" w:color="auto"/>
                            <w:bottom w:val="none" w:sz="0" w:space="0" w:color="auto"/>
                            <w:right w:val="none" w:sz="0" w:space="0" w:color="auto"/>
                          </w:divBdr>
                        </w:div>
                        <w:div w:id="2138789975">
                          <w:marLeft w:val="0"/>
                          <w:marRight w:val="0"/>
                          <w:marTop w:val="0"/>
                          <w:marBottom w:val="0"/>
                          <w:divBdr>
                            <w:top w:val="none" w:sz="0" w:space="0" w:color="auto"/>
                            <w:left w:val="none" w:sz="0" w:space="0" w:color="auto"/>
                            <w:bottom w:val="none" w:sz="0" w:space="0" w:color="auto"/>
                            <w:right w:val="none" w:sz="0" w:space="0" w:color="auto"/>
                          </w:divBdr>
                        </w:div>
                        <w:div w:id="741098079">
                          <w:marLeft w:val="0"/>
                          <w:marRight w:val="0"/>
                          <w:marTop w:val="0"/>
                          <w:marBottom w:val="0"/>
                          <w:divBdr>
                            <w:top w:val="none" w:sz="0" w:space="0" w:color="auto"/>
                            <w:left w:val="none" w:sz="0" w:space="0" w:color="auto"/>
                            <w:bottom w:val="none" w:sz="0" w:space="0" w:color="auto"/>
                            <w:right w:val="none" w:sz="0" w:space="0" w:color="auto"/>
                          </w:divBdr>
                        </w:div>
                        <w:div w:id="1425958216">
                          <w:marLeft w:val="0"/>
                          <w:marRight w:val="0"/>
                          <w:marTop w:val="0"/>
                          <w:marBottom w:val="0"/>
                          <w:divBdr>
                            <w:top w:val="none" w:sz="0" w:space="0" w:color="auto"/>
                            <w:left w:val="none" w:sz="0" w:space="0" w:color="auto"/>
                            <w:bottom w:val="none" w:sz="0" w:space="0" w:color="auto"/>
                            <w:right w:val="none" w:sz="0" w:space="0" w:color="auto"/>
                          </w:divBdr>
                        </w:div>
                        <w:div w:id="701635609">
                          <w:marLeft w:val="0"/>
                          <w:marRight w:val="0"/>
                          <w:marTop w:val="0"/>
                          <w:marBottom w:val="0"/>
                          <w:divBdr>
                            <w:top w:val="none" w:sz="0" w:space="0" w:color="auto"/>
                            <w:left w:val="none" w:sz="0" w:space="0" w:color="auto"/>
                            <w:bottom w:val="none" w:sz="0" w:space="0" w:color="auto"/>
                            <w:right w:val="none" w:sz="0" w:space="0" w:color="auto"/>
                          </w:divBdr>
                        </w:div>
                        <w:div w:id="1788039967">
                          <w:marLeft w:val="0"/>
                          <w:marRight w:val="0"/>
                          <w:marTop w:val="0"/>
                          <w:marBottom w:val="0"/>
                          <w:divBdr>
                            <w:top w:val="none" w:sz="0" w:space="0" w:color="auto"/>
                            <w:left w:val="none" w:sz="0" w:space="0" w:color="auto"/>
                            <w:bottom w:val="none" w:sz="0" w:space="0" w:color="auto"/>
                            <w:right w:val="none" w:sz="0" w:space="0" w:color="auto"/>
                          </w:divBdr>
                        </w:div>
                        <w:div w:id="1514539054">
                          <w:marLeft w:val="0"/>
                          <w:marRight w:val="0"/>
                          <w:marTop w:val="0"/>
                          <w:marBottom w:val="0"/>
                          <w:divBdr>
                            <w:top w:val="none" w:sz="0" w:space="0" w:color="auto"/>
                            <w:left w:val="none" w:sz="0" w:space="0" w:color="auto"/>
                            <w:bottom w:val="none" w:sz="0" w:space="0" w:color="auto"/>
                            <w:right w:val="none" w:sz="0" w:space="0" w:color="auto"/>
                          </w:divBdr>
                        </w:div>
                        <w:div w:id="1231967692">
                          <w:marLeft w:val="0"/>
                          <w:marRight w:val="0"/>
                          <w:marTop w:val="0"/>
                          <w:marBottom w:val="0"/>
                          <w:divBdr>
                            <w:top w:val="none" w:sz="0" w:space="0" w:color="auto"/>
                            <w:left w:val="none" w:sz="0" w:space="0" w:color="auto"/>
                            <w:bottom w:val="none" w:sz="0" w:space="0" w:color="auto"/>
                            <w:right w:val="none" w:sz="0" w:space="0" w:color="auto"/>
                          </w:divBdr>
                        </w:div>
                        <w:div w:id="312612749">
                          <w:marLeft w:val="0"/>
                          <w:marRight w:val="0"/>
                          <w:marTop w:val="0"/>
                          <w:marBottom w:val="0"/>
                          <w:divBdr>
                            <w:top w:val="none" w:sz="0" w:space="0" w:color="auto"/>
                            <w:left w:val="none" w:sz="0" w:space="0" w:color="auto"/>
                            <w:bottom w:val="none" w:sz="0" w:space="0" w:color="auto"/>
                            <w:right w:val="none" w:sz="0" w:space="0" w:color="auto"/>
                          </w:divBdr>
                        </w:div>
                        <w:div w:id="316110512">
                          <w:marLeft w:val="0"/>
                          <w:marRight w:val="0"/>
                          <w:marTop w:val="0"/>
                          <w:marBottom w:val="0"/>
                          <w:divBdr>
                            <w:top w:val="none" w:sz="0" w:space="0" w:color="auto"/>
                            <w:left w:val="none" w:sz="0" w:space="0" w:color="auto"/>
                            <w:bottom w:val="none" w:sz="0" w:space="0" w:color="auto"/>
                            <w:right w:val="none" w:sz="0" w:space="0" w:color="auto"/>
                          </w:divBdr>
                        </w:div>
                        <w:div w:id="1955551438">
                          <w:marLeft w:val="0"/>
                          <w:marRight w:val="0"/>
                          <w:marTop w:val="0"/>
                          <w:marBottom w:val="0"/>
                          <w:divBdr>
                            <w:top w:val="none" w:sz="0" w:space="0" w:color="auto"/>
                            <w:left w:val="none" w:sz="0" w:space="0" w:color="auto"/>
                            <w:bottom w:val="none" w:sz="0" w:space="0" w:color="auto"/>
                            <w:right w:val="none" w:sz="0" w:space="0" w:color="auto"/>
                          </w:divBdr>
                        </w:div>
                        <w:div w:id="128329193">
                          <w:marLeft w:val="0"/>
                          <w:marRight w:val="0"/>
                          <w:marTop w:val="0"/>
                          <w:marBottom w:val="0"/>
                          <w:divBdr>
                            <w:top w:val="none" w:sz="0" w:space="0" w:color="auto"/>
                            <w:left w:val="none" w:sz="0" w:space="0" w:color="auto"/>
                            <w:bottom w:val="none" w:sz="0" w:space="0" w:color="auto"/>
                            <w:right w:val="none" w:sz="0" w:space="0" w:color="auto"/>
                          </w:divBdr>
                        </w:div>
                        <w:div w:id="1781100652">
                          <w:marLeft w:val="0"/>
                          <w:marRight w:val="0"/>
                          <w:marTop w:val="0"/>
                          <w:marBottom w:val="0"/>
                          <w:divBdr>
                            <w:top w:val="none" w:sz="0" w:space="0" w:color="auto"/>
                            <w:left w:val="none" w:sz="0" w:space="0" w:color="auto"/>
                            <w:bottom w:val="none" w:sz="0" w:space="0" w:color="auto"/>
                            <w:right w:val="none" w:sz="0" w:space="0" w:color="auto"/>
                          </w:divBdr>
                        </w:div>
                        <w:div w:id="2045666598">
                          <w:marLeft w:val="0"/>
                          <w:marRight w:val="0"/>
                          <w:marTop w:val="0"/>
                          <w:marBottom w:val="0"/>
                          <w:divBdr>
                            <w:top w:val="none" w:sz="0" w:space="0" w:color="auto"/>
                            <w:left w:val="none" w:sz="0" w:space="0" w:color="auto"/>
                            <w:bottom w:val="none" w:sz="0" w:space="0" w:color="auto"/>
                            <w:right w:val="none" w:sz="0" w:space="0" w:color="auto"/>
                          </w:divBdr>
                        </w:div>
                        <w:div w:id="131606527">
                          <w:marLeft w:val="0"/>
                          <w:marRight w:val="0"/>
                          <w:marTop w:val="0"/>
                          <w:marBottom w:val="0"/>
                          <w:divBdr>
                            <w:top w:val="none" w:sz="0" w:space="0" w:color="auto"/>
                            <w:left w:val="none" w:sz="0" w:space="0" w:color="auto"/>
                            <w:bottom w:val="none" w:sz="0" w:space="0" w:color="auto"/>
                            <w:right w:val="none" w:sz="0" w:space="0" w:color="auto"/>
                          </w:divBdr>
                        </w:div>
                        <w:div w:id="38828106">
                          <w:marLeft w:val="0"/>
                          <w:marRight w:val="0"/>
                          <w:marTop w:val="0"/>
                          <w:marBottom w:val="0"/>
                          <w:divBdr>
                            <w:top w:val="none" w:sz="0" w:space="0" w:color="auto"/>
                            <w:left w:val="none" w:sz="0" w:space="0" w:color="auto"/>
                            <w:bottom w:val="none" w:sz="0" w:space="0" w:color="auto"/>
                            <w:right w:val="none" w:sz="0" w:space="0" w:color="auto"/>
                          </w:divBdr>
                        </w:div>
                        <w:div w:id="1698578697">
                          <w:marLeft w:val="0"/>
                          <w:marRight w:val="0"/>
                          <w:marTop w:val="0"/>
                          <w:marBottom w:val="0"/>
                          <w:divBdr>
                            <w:top w:val="none" w:sz="0" w:space="0" w:color="auto"/>
                            <w:left w:val="none" w:sz="0" w:space="0" w:color="auto"/>
                            <w:bottom w:val="none" w:sz="0" w:space="0" w:color="auto"/>
                            <w:right w:val="none" w:sz="0" w:space="0" w:color="auto"/>
                          </w:divBdr>
                        </w:div>
                        <w:div w:id="521670817">
                          <w:marLeft w:val="0"/>
                          <w:marRight w:val="0"/>
                          <w:marTop w:val="0"/>
                          <w:marBottom w:val="0"/>
                          <w:divBdr>
                            <w:top w:val="none" w:sz="0" w:space="0" w:color="auto"/>
                            <w:left w:val="none" w:sz="0" w:space="0" w:color="auto"/>
                            <w:bottom w:val="none" w:sz="0" w:space="0" w:color="auto"/>
                            <w:right w:val="none" w:sz="0" w:space="0" w:color="auto"/>
                          </w:divBdr>
                        </w:div>
                        <w:div w:id="1996685481">
                          <w:marLeft w:val="0"/>
                          <w:marRight w:val="0"/>
                          <w:marTop w:val="0"/>
                          <w:marBottom w:val="0"/>
                          <w:divBdr>
                            <w:top w:val="none" w:sz="0" w:space="0" w:color="auto"/>
                            <w:left w:val="none" w:sz="0" w:space="0" w:color="auto"/>
                            <w:bottom w:val="none" w:sz="0" w:space="0" w:color="auto"/>
                            <w:right w:val="none" w:sz="0" w:space="0" w:color="auto"/>
                          </w:divBdr>
                        </w:div>
                        <w:div w:id="1753427264">
                          <w:marLeft w:val="0"/>
                          <w:marRight w:val="0"/>
                          <w:marTop w:val="0"/>
                          <w:marBottom w:val="0"/>
                          <w:divBdr>
                            <w:top w:val="none" w:sz="0" w:space="0" w:color="auto"/>
                            <w:left w:val="none" w:sz="0" w:space="0" w:color="auto"/>
                            <w:bottom w:val="none" w:sz="0" w:space="0" w:color="auto"/>
                            <w:right w:val="none" w:sz="0" w:space="0" w:color="auto"/>
                          </w:divBdr>
                        </w:div>
                        <w:div w:id="75517072">
                          <w:marLeft w:val="0"/>
                          <w:marRight w:val="0"/>
                          <w:marTop w:val="0"/>
                          <w:marBottom w:val="0"/>
                          <w:divBdr>
                            <w:top w:val="none" w:sz="0" w:space="0" w:color="auto"/>
                            <w:left w:val="none" w:sz="0" w:space="0" w:color="auto"/>
                            <w:bottom w:val="none" w:sz="0" w:space="0" w:color="auto"/>
                            <w:right w:val="none" w:sz="0" w:space="0" w:color="auto"/>
                          </w:divBdr>
                        </w:div>
                        <w:div w:id="1116560637">
                          <w:marLeft w:val="0"/>
                          <w:marRight w:val="0"/>
                          <w:marTop w:val="0"/>
                          <w:marBottom w:val="0"/>
                          <w:divBdr>
                            <w:top w:val="none" w:sz="0" w:space="0" w:color="auto"/>
                            <w:left w:val="none" w:sz="0" w:space="0" w:color="auto"/>
                            <w:bottom w:val="none" w:sz="0" w:space="0" w:color="auto"/>
                            <w:right w:val="none" w:sz="0" w:space="0" w:color="auto"/>
                          </w:divBdr>
                        </w:div>
                        <w:div w:id="2114859302">
                          <w:marLeft w:val="0"/>
                          <w:marRight w:val="0"/>
                          <w:marTop w:val="0"/>
                          <w:marBottom w:val="0"/>
                          <w:divBdr>
                            <w:top w:val="none" w:sz="0" w:space="0" w:color="auto"/>
                            <w:left w:val="none" w:sz="0" w:space="0" w:color="auto"/>
                            <w:bottom w:val="none" w:sz="0" w:space="0" w:color="auto"/>
                            <w:right w:val="none" w:sz="0" w:space="0" w:color="auto"/>
                          </w:divBdr>
                        </w:div>
                        <w:div w:id="418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04879">
          <w:marLeft w:val="0"/>
          <w:marRight w:val="0"/>
          <w:marTop w:val="0"/>
          <w:marBottom w:val="0"/>
          <w:divBdr>
            <w:top w:val="none" w:sz="0" w:space="0" w:color="auto"/>
            <w:left w:val="none" w:sz="0" w:space="0" w:color="auto"/>
            <w:bottom w:val="none" w:sz="0" w:space="0" w:color="auto"/>
            <w:right w:val="none" w:sz="0" w:space="0" w:color="auto"/>
          </w:divBdr>
          <w:divsChild>
            <w:div w:id="458493098">
              <w:marLeft w:val="0"/>
              <w:marRight w:val="0"/>
              <w:marTop w:val="0"/>
              <w:marBottom w:val="0"/>
              <w:divBdr>
                <w:top w:val="none" w:sz="0" w:space="0" w:color="auto"/>
                <w:left w:val="none" w:sz="0" w:space="0" w:color="auto"/>
                <w:bottom w:val="none" w:sz="0" w:space="0" w:color="auto"/>
                <w:right w:val="none" w:sz="0" w:space="0" w:color="auto"/>
              </w:divBdr>
              <w:divsChild>
                <w:div w:id="1243759511">
                  <w:marLeft w:val="0"/>
                  <w:marRight w:val="0"/>
                  <w:marTop w:val="0"/>
                  <w:marBottom w:val="0"/>
                  <w:divBdr>
                    <w:top w:val="none" w:sz="0" w:space="0" w:color="auto"/>
                    <w:left w:val="none" w:sz="0" w:space="0" w:color="auto"/>
                    <w:bottom w:val="none" w:sz="0" w:space="0" w:color="auto"/>
                    <w:right w:val="none" w:sz="0" w:space="0" w:color="auto"/>
                  </w:divBdr>
                  <w:divsChild>
                    <w:div w:id="778598221">
                      <w:marLeft w:val="0"/>
                      <w:marRight w:val="0"/>
                      <w:marTop w:val="0"/>
                      <w:marBottom w:val="0"/>
                      <w:divBdr>
                        <w:top w:val="none" w:sz="0" w:space="0" w:color="auto"/>
                        <w:left w:val="none" w:sz="0" w:space="0" w:color="auto"/>
                        <w:bottom w:val="none" w:sz="0" w:space="0" w:color="auto"/>
                        <w:right w:val="none" w:sz="0" w:space="0" w:color="auto"/>
                      </w:divBdr>
                    </w:div>
                    <w:div w:id="18359558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raz.ru/" TargetMode="External"/><Relationship Id="rId13" Type="http://schemas.openxmlformats.org/officeDocument/2006/relationships/hyperlink" Target="mailto:otdelro@otdelro.ru" TargetMode="External"/><Relationship Id="rId18" Type="http://schemas.openxmlformats.org/officeDocument/2006/relationships/hyperlink" Target="http://www.patriarchia.ru/db/text/3880748.html" TargetMode="External"/><Relationship Id="rId3" Type="http://schemas.microsoft.com/office/2007/relationships/stylesWithEffects" Target="stylesWithEffects.xml"/><Relationship Id="rId7" Type="http://schemas.openxmlformats.org/officeDocument/2006/relationships/hyperlink" Target="http://www.pravobraz.ru/" TargetMode="External"/><Relationship Id="rId12" Type="http://schemas.openxmlformats.org/officeDocument/2006/relationships/hyperlink" Target="mailto:sm@otdelro.ru" TargetMode="External"/><Relationship Id="rId17" Type="http://schemas.openxmlformats.org/officeDocument/2006/relationships/hyperlink" Target="http://www.patriarchia.ru/db/text/5072836.html" TargetMode="External"/><Relationship Id="rId2" Type="http://schemas.openxmlformats.org/officeDocument/2006/relationships/styles" Target="styles.xml"/><Relationship Id="rId16" Type="http://schemas.openxmlformats.org/officeDocument/2006/relationships/hyperlink" Target="http://www.patriarchia.ru/db/text/5072836.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0191362.1026" TargetMode="External"/><Relationship Id="rId11" Type="http://schemas.openxmlformats.org/officeDocument/2006/relationships/hyperlink" Target="https://pravobraz.ru/" TargetMode="External"/><Relationship Id="rId5" Type="http://schemas.openxmlformats.org/officeDocument/2006/relationships/webSettings" Target="webSettings.xml"/><Relationship Id="rId15" Type="http://schemas.openxmlformats.org/officeDocument/2006/relationships/hyperlink" Target="http://www.patriarchia.ru/db/text/2623416.html" TargetMode="External"/><Relationship Id="rId10" Type="http://schemas.openxmlformats.org/officeDocument/2006/relationships/hyperlink" Target="mailto:sm@otdelr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braz.ru/" TargetMode="External"/><Relationship Id="rId14" Type="http://schemas.openxmlformats.org/officeDocument/2006/relationships/hyperlink" Target="http://mroc.prav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22446</Words>
  <Characters>127948</Characters>
  <Application>Microsoft Office Word</Application>
  <DocSecurity>0</DocSecurity>
  <Lines>1066</Lines>
  <Paragraphs>300</Paragraphs>
  <ScaleCrop>false</ScaleCrop>
  <Company/>
  <LinksUpToDate>false</LinksUpToDate>
  <CharactersWithSpaces>150094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Дорофеев</dc:creator>
  <cp:keywords/>
  <dc:description/>
  <cp:lastModifiedBy>Виктор Дорофеев</cp:lastModifiedBy>
  <cp:revision>3</cp:revision>
  <dcterms:created xsi:type="dcterms:W3CDTF">2019-03-18T09:58:00Z</dcterms:created>
  <dcterms:modified xsi:type="dcterms:W3CDTF">2019-03-18T10:01:00Z</dcterms:modified>
</cp:coreProperties>
</file>